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6271B" w14:textId="77777777" w:rsidR="00264647" w:rsidRPr="009A32BB" w:rsidRDefault="00264647">
      <w:pPr>
        <w:widowControl w:val="0"/>
        <w:tabs>
          <w:tab w:val="left" w:pos="3686"/>
        </w:tabs>
        <w:autoSpaceDE w:val="0"/>
        <w:autoSpaceDN w:val="0"/>
        <w:adjustRightInd w:val="0"/>
        <w:spacing w:line="360" w:lineRule="auto"/>
        <w:ind w:right="45"/>
        <w:jc w:val="both"/>
        <w:outlineLvl w:val="0"/>
        <w:rPr>
          <w:rFonts w:ascii="Helvetica" w:hAnsi="Helvetica" w:cs="Helvetica"/>
          <w:b/>
          <w:noProof/>
          <w:sz w:val="32"/>
          <w:lang w:val="en-GB"/>
        </w:rPr>
      </w:pPr>
    </w:p>
    <w:p w14:paraId="5416FFDD" w14:textId="77777777" w:rsidR="00264647" w:rsidRPr="009A32BB" w:rsidRDefault="00B026A9">
      <w:pPr>
        <w:widowControl w:val="0"/>
        <w:tabs>
          <w:tab w:val="left" w:pos="3686"/>
        </w:tabs>
        <w:autoSpaceDE w:val="0"/>
        <w:autoSpaceDN w:val="0"/>
        <w:adjustRightInd w:val="0"/>
        <w:spacing w:line="360" w:lineRule="auto"/>
        <w:ind w:right="45"/>
        <w:jc w:val="both"/>
        <w:outlineLvl w:val="0"/>
        <w:rPr>
          <w:rFonts w:ascii="Helvetica" w:hAnsi="Helvetica" w:cs="Helvetica"/>
          <w:noProof/>
          <w:lang w:val="en-GB"/>
        </w:rPr>
      </w:pPr>
      <w:r w:rsidRPr="009A32BB">
        <w:rPr>
          <w:rFonts w:ascii="Helvetica" w:hAnsi="Helvetica" w:cs="Helvetica"/>
          <w:b/>
          <w:noProof/>
          <w:sz w:val="32"/>
          <w:lang w:val="en-GB"/>
        </w:rPr>
        <w:t>The dream team for cool kids: uvex heyya pro and uvex scribble FM</w:t>
      </w:r>
    </w:p>
    <w:p w14:paraId="11629EF3" w14:textId="6B540B50" w:rsidR="00264647" w:rsidRPr="009A32BB" w:rsidRDefault="00B026A9">
      <w:pPr>
        <w:widowControl w:val="0"/>
        <w:tabs>
          <w:tab w:val="left" w:pos="3686"/>
        </w:tabs>
        <w:autoSpaceDE w:val="0"/>
        <w:autoSpaceDN w:val="0"/>
        <w:adjustRightInd w:val="0"/>
        <w:spacing w:line="360" w:lineRule="auto"/>
        <w:ind w:right="45"/>
        <w:jc w:val="both"/>
        <w:outlineLvl w:val="0"/>
        <w:rPr>
          <w:rFonts w:ascii="Helvetica" w:hAnsi="Helvetica" w:cs="Helvetica"/>
          <w:noProof/>
          <w:lang w:val="en-GB"/>
        </w:rPr>
      </w:pPr>
      <w:r w:rsidRPr="009A32BB">
        <w:rPr>
          <w:rFonts w:ascii="Helvetica" w:hAnsi="Helvetica" w:cs="Helvetica"/>
          <w:b/>
          <w:noProof/>
          <w:lang w:val="en-GB"/>
        </w:rPr>
        <w:t>The uvex kids collection impresses with safety, style and comfort.</w:t>
      </w:r>
      <w:r w:rsidRPr="009A32BB">
        <w:rPr>
          <w:rFonts w:ascii="Helvetica" w:hAnsi="Helvetica" w:cs="Helvetica"/>
          <w:b/>
          <w:noProof/>
          <w:color w:val="000000"/>
          <w:lang w:val="en-GB"/>
        </w:rPr>
        <w:t xml:space="preserve"> </w:t>
      </w:r>
      <w:r w:rsidRPr="009A32BB">
        <w:rPr>
          <w:rFonts w:ascii="Helvetica" w:hAnsi="Helvetica" w:cs="Helvetica"/>
          <w:b/>
          <w:noProof/>
          <w:lang w:val="en-GB"/>
        </w:rPr>
        <w:t>To match the super-light uvex heyya pro inmould ski helmet, uvex is launching the stylish uvex scribble FM goggles with full-mirror spherical double lens in winter 2021</w:t>
      </w:r>
      <w:r w:rsidR="009A39C5">
        <w:rPr>
          <w:rFonts w:ascii="Helvetica" w:hAnsi="Helvetica" w:cs="Helvetica"/>
          <w:b/>
          <w:noProof/>
          <w:lang w:val="en-GB"/>
        </w:rPr>
        <w:t>/22</w:t>
      </w:r>
      <w:r w:rsidRPr="009A32BB">
        <w:rPr>
          <w:rFonts w:ascii="Helvetica" w:hAnsi="Helvetica" w:cs="Helvetica"/>
          <w:b/>
          <w:noProof/>
          <w:lang w:val="en-GB"/>
        </w:rPr>
        <w:t>.</w:t>
      </w:r>
      <w:r w:rsidRPr="009A32BB">
        <w:rPr>
          <w:rFonts w:ascii="Helvetica" w:hAnsi="Helvetica" w:cs="Helvetica"/>
          <w:b/>
          <w:noProof/>
          <w:color w:val="000000"/>
          <w:lang w:val="en-GB"/>
        </w:rPr>
        <w:t xml:space="preserve"> </w:t>
      </w:r>
      <w:r w:rsidRPr="009A32BB">
        <w:rPr>
          <w:rFonts w:ascii="Helvetica" w:hAnsi="Helvetica" w:cs="Helvetica"/>
          <w:b/>
          <w:noProof/>
          <w:lang w:val="en-GB"/>
        </w:rPr>
        <w:t>Now there is nothing to stand in the way of an unforgettable day’s skiing.</w:t>
      </w:r>
    </w:p>
    <w:p w14:paraId="0F7885B4" w14:textId="77777777" w:rsidR="00264647" w:rsidRPr="009A32BB" w:rsidRDefault="00264647">
      <w:pPr>
        <w:widowControl w:val="0"/>
        <w:tabs>
          <w:tab w:val="left" w:pos="3686"/>
        </w:tabs>
        <w:autoSpaceDE w:val="0"/>
        <w:autoSpaceDN w:val="0"/>
        <w:adjustRightInd w:val="0"/>
        <w:spacing w:line="360" w:lineRule="auto"/>
        <w:ind w:right="45"/>
        <w:jc w:val="both"/>
        <w:outlineLvl w:val="0"/>
        <w:rPr>
          <w:rFonts w:ascii="Helvetica" w:hAnsi="Helvetica" w:cs="Helvetica"/>
          <w:b/>
          <w:noProof/>
          <w:lang w:val="en-GB"/>
        </w:rPr>
      </w:pPr>
    </w:p>
    <w:p w14:paraId="1DAE116D" w14:textId="6BD53C9A" w:rsidR="00264647" w:rsidRPr="009A32BB" w:rsidRDefault="00B026A9">
      <w:pPr>
        <w:widowControl w:val="0"/>
        <w:tabs>
          <w:tab w:val="left" w:pos="3686"/>
        </w:tabs>
        <w:autoSpaceDE w:val="0"/>
        <w:autoSpaceDN w:val="0"/>
        <w:adjustRightInd w:val="0"/>
        <w:spacing w:line="360" w:lineRule="auto"/>
        <w:ind w:right="45"/>
        <w:jc w:val="both"/>
        <w:outlineLvl w:val="0"/>
        <w:rPr>
          <w:rFonts w:ascii="Helvetica" w:hAnsi="Helvetica" w:cs="Helvetica"/>
          <w:noProof/>
          <w:lang w:val="en-GB"/>
        </w:rPr>
      </w:pPr>
      <w:r w:rsidRPr="009A32BB">
        <w:rPr>
          <w:rFonts w:ascii="Helvetica" w:hAnsi="Helvetica" w:cs="Helvetica"/>
          <w:noProof/>
          <w:lang w:val="en-GB"/>
        </w:rPr>
        <w:t xml:space="preserve">Ideally prepared pistes, sunshine and good moods all round – there’s barely any holding back the </w:t>
      </w:r>
      <w:r w:rsidR="009A32BB">
        <w:rPr>
          <w:rFonts w:ascii="Helvetica" w:hAnsi="Helvetica" w:cs="Helvetica"/>
          <w:noProof/>
          <w:lang w:val="en-GB"/>
        </w:rPr>
        <w:t>kids</w:t>
      </w:r>
      <w:r w:rsidRPr="009A32BB">
        <w:rPr>
          <w:rFonts w:ascii="Helvetica" w:hAnsi="Helvetica" w:cs="Helvetica"/>
          <w:noProof/>
          <w:lang w:val="en-GB"/>
        </w:rPr>
        <w:t xml:space="preserve">. First of all, though, it’s essential to kit them up with a good-fitting helmet and matching ski goggles – in fact they are every bit as important as the regular equipment, such as gloves, ski boots or sticks, and prevent serious injuries if the worst should come to the worst. To make sure these future denizens of the slopes enjoy the best possible protection and remain on a par stylewise with their great World Cup idols, uvex is presenting a new helmet and goggles dream team, starring </w:t>
      </w:r>
      <w:r w:rsidR="009A32BB">
        <w:rPr>
          <w:rFonts w:ascii="Helvetica" w:hAnsi="Helvetica" w:cs="Helvetica"/>
          <w:noProof/>
          <w:lang w:val="en-GB"/>
        </w:rPr>
        <w:t xml:space="preserve">the </w:t>
      </w:r>
      <w:r w:rsidRPr="009A32BB">
        <w:rPr>
          <w:rFonts w:ascii="Helvetica" w:hAnsi="Helvetica" w:cs="Helvetica"/>
          <w:noProof/>
          <w:lang w:val="en-GB"/>
        </w:rPr>
        <w:t>uvex heyya pro and uvex scribble FM.</w:t>
      </w:r>
    </w:p>
    <w:p w14:paraId="39DF3D91" w14:textId="77777777" w:rsidR="00264647" w:rsidRPr="009A32BB" w:rsidRDefault="00264647">
      <w:pPr>
        <w:widowControl w:val="0"/>
        <w:tabs>
          <w:tab w:val="left" w:pos="3686"/>
        </w:tabs>
        <w:autoSpaceDE w:val="0"/>
        <w:autoSpaceDN w:val="0"/>
        <w:adjustRightInd w:val="0"/>
        <w:spacing w:line="360" w:lineRule="auto"/>
        <w:ind w:right="45"/>
        <w:jc w:val="both"/>
        <w:outlineLvl w:val="0"/>
        <w:rPr>
          <w:rFonts w:ascii="Helvetica" w:hAnsi="Helvetica" w:cs="Helvetica"/>
          <w:noProof/>
          <w:lang w:val="en-GB"/>
        </w:rPr>
      </w:pPr>
    </w:p>
    <w:p w14:paraId="4449BBA4" w14:textId="651EF1BB" w:rsidR="00264647" w:rsidRPr="009A32BB" w:rsidRDefault="00B026A9">
      <w:pPr>
        <w:widowControl w:val="0"/>
        <w:tabs>
          <w:tab w:val="left" w:pos="3686"/>
        </w:tabs>
        <w:autoSpaceDE w:val="0"/>
        <w:autoSpaceDN w:val="0"/>
        <w:adjustRightInd w:val="0"/>
        <w:spacing w:line="360" w:lineRule="auto"/>
        <w:ind w:right="45"/>
        <w:jc w:val="both"/>
        <w:outlineLvl w:val="0"/>
        <w:rPr>
          <w:rFonts w:ascii="Helvetica" w:hAnsi="Helvetica" w:cs="Helvetica"/>
          <w:b/>
          <w:noProof/>
          <w:lang w:val="en-GB"/>
        </w:rPr>
      </w:pPr>
      <w:r w:rsidRPr="009A32BB">
        <w:rPr>
          <w:rFonts w:ascii="Helvetica" w:hAnsi="Helvetica" w:cs="Helvetica"/>
          <w:b/>
          <w:noProof/>
          <w:lang w:val="en-GB"/>
        </w:rPr>
        <w:t>uvex heyya pro: Optimum protection with minimal weight</w:t>
      </w:r>
    </w:p>
    <w:p w14:paraId="5BB065DB" w14:textId="77777777" w:rsidR="00264647" w:rsidRPr="009A32BB" w:rsidRDefault="00B026A9">
      <w:pPr>
        <w:spacing w:line="360" w:lineRule="auto"/>
        <w:jc w:val="both"/>
        <w:rPr>
          <w:rFonts w:ascii="Helvetica" w:hAnsi="Helvetica" w:cs="Helvetica"/>
          <w:noProof/>
          <w:lang w:val="en-GB"/>
        </w:rPr>
      </w:pPr>
      <w:r w:rsidRPr="009A32BB">
        <w:rPr>
          <w:rFonts w:ascii="Helvetica" w:hAnsi="Helvetica" w:cs="Helvetica"/>
          <w:noProof/>
          <w:lang w:val="en-GB"/>
        </w:rPr>
        <w:t>The uvex heyya pro is a child’s helmet for the most exacting requirements. It not only looks really cool but, thanks to its inmould technology, delivers uncompromising protection with an extremely low weight of only 350 grams.</w:t>
      </w:r>
      <w:r w:rsidRPr="009A32BB">
        <w:rPr>
          <w:rFonts w:ascii="Helvetica" w:hAnsi="Helvetica" w:cs="Helvetica"/>
          <w:noProof/>
          <w:color w:val="000000"/>
          <w:lang w:val="en-GB"/>
        </w:rPr>
        <w:t xml:space="preserve"> </w:t>
      </w:r>
      <w:r w:rsidRPr="009A32BB">
        <w:rPr>
          <w:rFonts w:ascii="Helvetica" w:hAnsi="Helvetica" w:cs="Helvetica"/>
          <w:noProof/>
          <w:lang w:val="en-GB"/>
        </w:rPr>
        <w:t>And better still,</w:t>
      </w:r>
      <w:r w:rsidRPr="009A32BB">
        <w:rPr>
          <w:rFonts w:ascii="Helvetica" w:hAnsi="Helvetica" w:cs="Helvetica"/>
          <w:noProof/>
          <w:color w:val="000000"/>
          <w:lang w:val="en-GB"/>
        </w:rPr>
        <w:t xml:space="preserve"> </w:t>
      </w:r>
      <w:r w:rsidRPr="009A32BB">
        <w:rPr>
          <w:rFonts w:ascii="Helvetica" w:hAnsi="Helvetica" w:cs="Helvetica"/>
          <w:noProof/>
          <w:lang w:val="en-GB"/>
        </w:rPr>
        <w:t>it’s so light that young downhill demons barely notice it on their heads.</w:t>
      </w:r>
      <w:r w:rsidRPr="009A32BB">
        <w:rPr>
          <w:rFonts w:ascii="Helvetica" w:hAnsi="Helvetica" w:cs="Helvetica"/>
          <w:noProof/>
          <w:color w:val="000000"/>
          <w:lang w:val="en-GB"/>
        </w:rPr>
        <w:t xml:space="preserve"> </w:t>
      </w:r>
      <w:r w:rsidRPr="009A32BB">
        <w:rPr>
          <w:rFonts w:ascii="Helvetica" w:hAnsi="Helvetica" w:cs="Helvetica"/>
          <w:noProof/>
          <w:lang w:val="en-GB"/>
        </w:rPr>
        <w:t>The integrated IAS system ensures a perfect fit.</w:t>
      </w:r>
      <w:r w:rsidRPr="009A32BB">
        <w:rPr>
          <w:rFonts w:ascii="Helvetica" w:hAnsi="Helvetica" w:cs="Helvetica"/>
          <w:noProof/>
          <w:color w:val="000000"/>
          <w:lang w:val="en-GB"/>
        </w:rPr>
        <w:t xml:space="preserve"> </w:t>
      </w:r>
      <w:r w:rsidRPr="009A32BB">
        <w:rPr>
          <w:rFonts w:ascii="Helvetica" w:hAnsi="Helvetica" w:cs="Helvetica"/>
          <w:noProof/>
          <w:lang w:val="en-GB"/>
        </w:rPr>
        <w:t xml:space="preserve">It allows the uvex heyya to be adapted to every child’s head with millimetre accuracy, and of course it grows with them. Incidentally, thanks to the monomatic fastener , the uvex heyya pro is simplicity itself to operate – even when gloved up. The ventilation system supplies the up-and-coming aces with fresh air to ensure they keep a cool head even during the most thrilling adventures. In combination with the cushioned lining it means that the young winter sports </w:t>
      </w:r>
      <w:r w:rsidRPr="009A32BB">
        <w:rPr>
          <w:rFonts w:ascii="Helvetica" w:hAnsi="Helvetica" w:cs="Helvetica"/>
          <w:noProof/>
          <w:lang w:val="en-GB"/>
        </w:rPr>
        <w:lastRenderedPageBreak/>
        <w:t>enthusiasts can enjoy maximum comfort. The uvex heyya pro is available in eight fashionable designs and colours.</w:t>
      </w:r>
    </w:p>
    <w:p w14:paraId="19407640" w14:textId="77777777" w:rsidR="00264647" w:rsidRPr="009A32BB" w:rsidRDefault="00B026A9">
      <w:pPr>
        <w:spacing w:line="360" w:lineRule="auto"/>
        <w:jc w:val="right"/>
        <w:rPr>
          <w:rFonts w:ascii="Helvetica" w:hAnsi="Helvetica" w:cs="Helvetica"/>
          <w:b/>
          <w:noProof/>
          <w:lang w:val="en-GB"/>
        </w:rPr>
      </w:pPr>
      <w:r w:rsidRPr="009A32BB">
        <w:rPr>
          <w:rFonts w:ascii="Helvetica" w:hAnsi="Helvetica" w:cs="Helvetica"/>
          <w:b/>
          <w:noProof/>
          <w:lang w:val="en-GB"/>
        </w:rPr>
        <w:t>RRP EUR 69.95</w:t>
      </w:r>
    </w:p>
    <w:p w14:paraId="59053A1C" w14:textId="77777777" w:rsidR="00264647" w:rsidRPr="009A32BB" w:rsidRDefault="00264647">
      <w:pPr>
        <w:spacing w:line="360" w:lineRule="auto"/>
        <w:jc w:val="both"/>
        <w:rPr>
          <w:rFonts w:ascii="Helvetica" w:hAnsi="Helvetica" w:cs="Helvetica"/>
          <w:noProof/>
          <w:lang w:val="en-GB"/>
        </w:rPr>
      </w:pPr>
    </w:p>
    <w:p w14:paraId="38931B3D" w14:textId="77777777" w:rsidR="00264647" w:rsidRPr="009A32BB" w:rsidRDefault="00B026A9">
      <w:pPr>
        <w:spacing w:line="360" w:lineRule="auto"/>
        <w:jc w:val="both"/>
        <w:rPr>
          <w:rFonts w:ascii="Helvetica" w:hAnsi="Helvetica" w:cs="Helvetica"/>
          <w:b/>
          <w:noProof/>
          <w:lang w:val="en-GB"/>
        </w:rPr>
      </w:pPr>
      <w:r w:rsidRPr="009A32BB">
        <w:rPr>
          <w:rFonts w:ascii="Helvetica" w:hAnsi="Helvetica" w:cs="Helvetica"/>
          <w:b/>
          <w:noProof/>
          <w:lang w:val="en-GB"/>
        </w:rPr>
        <w:t>uvex scribble FM: Large lens, extra-wide field of view</w:t>
      </w:r>
    </w:p>
    <w:p w14:paraId="7E88CF8B" w14:textId="100106CB" w:rsidR="00264647" w:rsidRPr="009A32BB" w:rsidRDefault="00B026A9">
      <w:pPr>
        <w:spacing w:line="360" w:lineRule="auto"/>
        <w:jc w:val="both"/>
        <w:rPr>
          <w:rFonts w:ascii="Helvetica" w:hAnsi="Helvetica" w:cs="Helvetica"/>
          <w:noProof/>
          <w:lang w:val="en-GB"/>
        </w:rPr>
      </w:pPr>
      <w:r w:rsidRPr="009A32BB">
        <w:rPr>
          <w:rFonts w:ascii="Helvetica" w:hAnsi="Helvetica" w:cs="Helvetica"/>
          <w:noProof/>
          <w:lang w:val="en-GB"/>
        </w:rPr>
        <w:t xml:space="preserve">Stylish and cool: with the uvex scribble FM, children can say goodbye to goggle envy when out on the slopes with their parents. The design featuring the large full-mirror and spherical double lens combined with the extra-wide field of view is not just about looks. As is typical of uvex, there are impressive technical features, too. Thanks to uvex supravision® anti-fog coating, the ski goggles remain reliably mist-free at all times. They also afford 100 per cent protection for the eyes against harmful UVA, UVB and UVC rays. With their child-friendly sizing and smart design, the goggles also fit in perfectly with the helmet. A soft foam pad ensures greater comfort for the wearer and keeps the goggles firmly in place on the nose. And </w:t>
      </w:r>
      <w:r w:rsidR="009A32BB" w:rsidRPr="009A32BB">
        <w:rPr>
          <w:rFonts w:ascii="Helvetica" w:hAnsi="Helvetica" w:cs="Helvetica"/>
          <w:noProof/>
          <w:lang w:val="en-GB"/>
        </w:rPr>
        <w:t>of course,</w:t>
      </w:r>
      <w:r w:rsidRPr="009A32BB">
        <w:rPr>
          <w:rFonts w:ascii="Helvetica" w:hAnsi="Helvetica" w:cs="Helvetica"/>
          <w:noProof/>
          <w:lang w:val="en-GB"/>
        </w:rPr>
        <w:t xml:space="preserve"> this model is also suitable for spectacle wearers.</w:t>
      </w:r>
    </w:p>
    <w:p w14:paraId="618F0646" w14:textId="77777777" w:rsidR="00264647" w:rsidRPr="009A32BB" w:rsidRDefault="00B026A9">
      <w:pPr>
        <w:spacing w:line="360" w:lineRule="auto"/>
        <w:jc w:val="right"/>
        <w:rPr>
          <w:rFonts w:ascii="Helvetica" w:hAnsi="Helvetica" w:cs="Helvetica"/>
          <w:b/>
          <w:noProof/>
          <w:lang w:val="en-GB"/>
        </w:rPr>
      </w:pPr>
      <w:r w:rsidRPr="009A32BB">
        <w:rPr>
          <w:rFonts w:ascii="Helvetica" w:hAnsi="Helvetica" w:cs="Helvetica"/>
          <w:b/>
          <w:noProof/>
          <w:lang w:val="en-GB"/>
        </w:rPr>
        <w:t>RRP EUR 49.95</w:t>
      </w:r>
    </w:p>
    <w:p w14:paraId="46F09228" w14:textId="77777777" w:rsidR="00264647" w:rsidRPr="009A32BB" w:rsidRDefault="00264647">
      <w:pPr>
        <w:spacing w:line="360" w:lineRule="auto"/>
        <w:rPr>
          <w:rFonts w:ascii="Helvetica" w:hAnsi="Helvetica" w:cs="Helvetica"/>
          <w:b/>
          <w:noProof/>
          <w:lang w:val="en-GB"/>
        </w:rPr>
      </w:pPr>
    </w:p>
    <w:p w14:paraId="1623E37F" w14:textId="77777777" w:rsidR="00264647" w:rsidRPr="009A32BB" w:rsidRDefault="00264647">
      <w:pPr>
        <w:spacing w:line="360" w:lineRule="auto"/>
        <w:rPr>
          <w:rFonts w:ascii="Helvetica" w:hAnsi="Helvetica" w:cs="Helvetica"/>
          <w:b/>
          <w:noProof/>
          <w:lang w:val="en-GB"/>
        </w:rPr>
      </w:pPr>
    </w:p>
    <w:p w14:paraId="79DB463E" w14:textId="77777777" w:rsidR="00264647" w:rsidRPr="009A32BB" w:rsidRDefault="00264647">
      <w:pPr>
        <w:spacing w:line="360" w:lineRule="auto"/>
        <w:rPr>
          <w:rFonts w:ascii="Helvetica" w:hAnsi="Helvetica" w:cs="Helvetica"/>
          <w:b/>
          <w:noProof/>
          <w:lang w:val="en-GB"/>
        </w:rPr>
      </w:pPr>
    </w:p>
    <w:p w14:paraId="6C22A0D2" w14:textId="77777777" w:rsidR="00264647" w:rsidRPr="009A32BB" w:rsidRDefault="00264647">
      <w:pPr>
        <w:spacing w:line="360" w:lineRule="auto"/>
        <w:rPr>
          <w:rFonts w:ascii="Helvetica" w:hAnsi="Helvetica" w:cs="Helvetica"/>
          <w:b/>
          <w:noProof/>
          <w:lang w:val="en-GB"/>
        </w:rPr>
      </w:pPr>
    </w:p>
    <w:p w14:paraId="07809280" w14:textId="77777777" w:rsidR="00264647" w:rsidRPr="009A32BB" w:rsidRDefault="00264647">
      <w:pPr>
        <w:spacing w:line="360" w:lineRule="auto"/>
        <w:rPr>
          <w:rFonts w:ascii="Helvetica" w:hAnsi="Helvetica" w:cs="Helvetica"/>
          <w:b/>
          <w:noProof/>
          <w:lang w:val="en-GB"/>
        </w:rPr>
      </w:pPr>
    </w:p>
    <w:p w14:paraId="6A80F5DD" w14:textId="77777777" w:rsidR="00264647" w:rsidRPr="009A32BB" w:rsidRDefault="00264647">
      <w:pPr>
        <w:spacing w:line="360" w:lineRule="auto"/>
        <w:rPr>
          <w:rFonts w:ascii="Helvetica" w:hAnsi="Helvetica" w:cs="Helvetica"/>
          <w:b/>
          <w:noProof/>
          <w:lang w:val="en-GB"/>
        </w:rPr>
      </w:pPr>
    </w:p>
    <w:p w14:paraId="7065166B" w14:textId="77777777" w:rsidR="00264647" w:rsidRPr="009A32BB" w:rsidRDefault="00264647">
      <w:pPr>
        <w:spacing w:line="360" w:lineRule="auto"/>
        <w:rPr>
          <w:rFonts w:ascii="Helvetica" w:hAnsi="Helvetica" w:cs="Helvetica"/>
          <w:b/>
          <w:noProof/>
          <w:lang w:val="en-GB"/>
        </w:rPr>
      </w:pPr>
    </w:p>
    <w:p w14:paraId="7119FFBA" w14:textId="77777777" w:rsidR="00264647" w:rsidRPr="009A32BB" w:rsidRDefault="00264647">
      <w:pPr>
        <w:spacing w:line="360" w:lineRule="auto"/>
        <w:rPr>
          <w:rFonts w:ascii="Helvetica" w:hAnsi="Helvetica" w:cs="Helvetica"/>
          <w:b/>
          <w:noProof/>
          <w:lang w:val="en-GB"/>
        </w:rPr>
      </w:pPr>
    </w:p>
    <w:p w14:paraId="0D748254" w14:textId="77777777" w:rsidR="00264647" w:rsidRPr="009A32BB" w:rsidRDefault="00264647">
      <w:pPr>
        <w:spacing w:line="360" w:lineRule="auto"/>
        <w:rPr>
          <w:rFonts w:ascii="Helvetica" w:hAnsi="Helvetica" w:cs="Helvetica"/>
          <w:b/>
          <w:noProof/>
          <w:lang w:val="en-GB"/>
        </w:rPr>
      </w:pPr>
    </w:p>
    <w:p w14:paraId="49B87874" w14:textId="77777777" w:rsidR="00264647" w:rsidRPr="009A32BB" w:rsidRDefault="00264647">
      <w:pPr>
        <w:spacing w:line="360" w:lineRule="auto"/>
        <w:rPr>
          <w:rFonts w:ascii="Helvetica" w:hAnsi="Helvetica" w:cs="Helvetica"/>
          <w:b/>
          <w:noProof/>
          <w:lang w:val="en-GB"/>
        </w:rPr>
      </w:pPr>
    </w:p>
    <w:p w14:paraId="44F1CCDD" w14:textId="77777777" w:rsidR="00264647" w:rsidRPr="009A32BB" w:rsidRDefault="00264647">
      <w:pPr>
        <w:spacing w:line="360" w:lineRule="auto"/>
        <w:rPr>
          <w:rFonts w:ascii="Helvetica" w:hAnsi="Helvetica" w:cs="Helvetica"/>
          <w:b/>
          <w:noProof/>
          <w:lang w:val="en-GB"/>
        </w:rPr>
      </w:pPr>
    </w:p>
    <w:p w14:paraId="0B4D0225" w14:textId="77777777" w:rsidR="00264647" w:rsidRPr="009A32BB" w:rsidRDefault="00264647">
      <w:pPr>
        <w:spacing w:line="360" w:lineRule="auto"/>
        <w:rPr>
          <w:rFonts w:ascii="Helvetica" w:hAnsi="Helvetica" w:cs="Helvetica"/>
          <w:b/>
          <w:noProof/>
          <w:lang w:val="en-GB"/>
        </w:rPr>
      </w:pPr>
    </w:p>
    <w:p w14:paraId="24580056" w14:textId="77777777" w:rsidR="00264647" w:rsidRPr="009A32BB" w:rsidRDefault="00264647">
      <w:pPr>
        <w:spacing w:line="360" w:lineRule="auto"/>
        <w:rPr>
          <w:rFonts w:ascii="Helvetica" w:hAnsi="Helvetica" w:cs="Helvetica"/>
          <w:b/>
          <w:noProof/>
          <w:lang w:val="en-GB"/>
        </w:rPr>
      </w:pPr>
    </w:p>
    <w:p w14:paraId="5F11B43D" w14:textId="77777777" w:rsidR="00264647" w:rsidRPr="009A32BB" w:rsidRDefault="00264647">
      <w:pPr>
        <w:spacing w:line="360" w:lineRule="auto"/>
        <w:rPr>
          <w:rFonts w:ascii="Helvetica" w:hAnsi="Helvetica" w:cs="Helvetica"/>
          <w:b/>
          <w:noProof/>
          <w:lang w:val="en-GB"/>
        </w:rPr>
      </w:pPr>
    </w:p>
    <w:p w14:paraId="453C6F90" w14:textId="77777777" w:rsidR="00264647" w:rsidRPr="009A32BB" w:rsidRDefault="00264647">
      <w:pPr>
        <w:spacing w:line="360" w:lineRule="auto"/>
        <w:rPr>
          <w:rFonts w:ascii="Helvetica" w:hAnsi="Helvetica" w:cs="Helvetica"/>
          <w:b/>
          <w:noProof/>
          <w:lang w:val="en-GB"/>
        </w:rPr>
      </w:pPr>
    </w:p>
    <w:p w14:paraId="3FC8D532" w14:textId="27E1C6F9" w:rsidR="005503E2" w:rsidRPr="00463406" w:rsidRDefault="005503E2" w:rsidP="005503E2">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lastRenderedPageBreak/>
        <w:t xml:space="preserve">About the </w:t>
      </w:r>
      <w:proofErr w:type="spellStart"/>
      <w:r w:rsidRPr="00463406">
        <w:rPr>
          <w:rFonts w:ascii="Helvetica" w:hAnsi="Helvetica"/>
          <w:b/>
          <w:szCs w:val="28"/>
          <w:lang w:val="en-US"/>
        </w:rPr>
        <w:t>uvex</w:t>
      </w:r>
      <w:proofErr w:type="spellEnd"/>
      <w:r w:rsidRPr="00463406">
        <w:rPr>
          <w:rFonts w:ascii="Helvetica" w:hAnsi="Helvetica"/>
          <w:b/>
          <w:szCs w:val="28"/>
          <w:lang w:val="en-US"/>
        </w:rPr>
        <w:t xml:space="preserve"> group </w:t>
      </w:r>
    </w:p>
    <w:p w14:paraId="16A7AC91" w14:textId="77777777" w:rsidR="005503E2" w:rsidRPr="00463406" w:rsidRDefault="005503E2" w:rsidP="005503E2">
      <w:pPr>
        <w:suppressLineNumbers/>
        <w:spacing w:line="360" w:lineRule="auto"/>
        <w:jc w:val="both"/>
        <w:rPr>
          <w:rFonts w:ascii="Helvetica" w:hAnsi="Helvetica"/>
          <w:szCs w:val="28"/>
          <w:lang w:val="en-US"/>
        </w:rPr>
      </w:pPr>
      <w:r w:rsidRPr="00463406">
        <w:rPr>
          <w:rFonts w:ascii="Helvetica" w:hAnsi="Helvetica"/>
          <w:szCs w:val="28"/>
          <w:lang w:val="en-US"/>
        </w:rPr>
        <w:t xml:space="preserve">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brings together three globally active companies under one roof: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safety group,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group (with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and ALPINA), and the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group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and </w:t>
      </w:r>
      <w:proofErr w:type="spellStart"/>
      <w:r w:rsidRPr="00463406">
        <w:rPr>
          <w:rFonts w:ascii="Helvetica" w:hAnsi="Helvetica"/>
          <w:szCs w:val="28"/>
          <w:lang w:val="en-US"/>
        </w:rPr>
        <w:t>Primetta</w:t>
      </w:r>
      <w:proofErr w:type="spellEnd"/>
      <w:r w:rsidRPr="00463406">
        <w:rPr>
          <w:rFonts w:ascii="Helvetica" w:hAnsi="Helvetica"/>
          <w:szCs w:val="28"/>
          <w:lang w:val="en-US"/>
        </w:rPr>
        <w:t xml:space="preserve">).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is represented in 22 countries by 49 subsidiaries but chooses to do most of its manufacturing in Germany. In total, 60% of the company’s 2,900-strong workforce (as at: FY 2019/20) are employed in Germany.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is a global partner to international elite sport and equips a host of top athletes. The motto “protecting people” is at the heart of the company’s activities.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39940281" w14:textId="77777777" w:rsidR="005503E2" w:rsidRPr="00BC6FD4" w:rsidRDefault="005503E2" w:rsidP="005503E2">
      <w:pPr>
        <w:spacing w:line="360" w:lineRule="auto"/>
        <w:jc w:val="both"/>
        <w:rPr>
          <w:rFonts w:ascii="Helvetica" w:hAnsi="Helvetica" w:cs="Helvetica"/>
          <w:lang w:val="en-GB"/>
        </w:rPr>
      </w:pPr>
    </w:p>
    <w:p w14:paraId="7E30E1CE" w14:textId="77777777" w:rsidR="005503E2" w:rsidRPr="00BC6FD4" w:rsidRDefault="005503E2" w:rsidP="005503E2">
      <w:pPr>
        <w:spacing w:line="360" w:lineRule="auto"/>
        <w:jc w:val="both"/>
        <w:rPr>
          <w:rFonts w:ascii="Helvetica" w:hAnsi="Helvetica" w:cs="Helvetica"/>
          <w:lang w:val="en-GB"/>
        </w:rPr>
      </w:pPr>
    </w:p>
    <w:p w14:paraId="34539EF6" w14:textId="77777777" w:rsidR="005503E2" w:rsidRPr="00BC6FD4" w:rsidRDefault="005503E2" w:rsidP="005503E2">
      <w:pPr>
        <w:spacing w:line="360" w:lineRule="auto"/>
        <w:jc w:val="both"/>
        <w:rPr>
          <w:rFonts w:ascii="Helvetica" w:hAnsi="Helvetica" w:cs="Helvetica"/>
          <w:lang w:val="en-GB"/>
        </w:rPr>
      </w:pPr>
    </w:p>
    <w:p w14:paraId="0706186A" w14:textId="77777777" w:rsidR="005503E2" w:rsidRPr="00BC6FD4" w:rsidRDefault="005503E2" w:rsidP="005503E2">
      <w:pPr>
        <w:spacing w:line="360" w:lineRule="auto"/>
        <w:jc w:val="both"/>
        <w:rPr>
          <w:rFonts w:ascii="Helvetica" w:hAnsi="Helvetica" w:cs="Helvetica"/>
          <w:lang w:val="en-GB"/>
        </w:rPr>
      </w:pPr>
    </w:p>
    <w:p w14:paraId="0FE35435" w14:textId="77777777" w:rsidR="005503E2" w:rsidRPr="00BC6FD4" w:rsidRDefault="005503E2" w:rsidP="005503E2">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1F22237D" w14:textId="77777777" w:rsidR="005503E2" w:rsidRPr="00BC6FD4" w:rsidRDefault="005503E2" w:rsidP="005503E2">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7BB828A8" w14:textId="77777777" w:rsidR="005503E2" w:rsidRPr="00BC6FD4" w:rsidRDefault="005503E2" w:rsidP="005503E2">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62FCA25A" w14:textId="77777777" w:rsidR="005503E2" w:rsidRPr="00BC6FD4" w:rsidRDefault="005503E2" w:rsidP="005503E2">
      <w:pPr>
        <w:suppressLineNumbers/>
        <w:tabs>
          <w:tab w:val="left" w:pos="1560"/>
        </w:tabs>
        <w:spacing w:line="360" w:lineRule="auto"/>
        <w:jc w:val="both"/>
        <w:outlineLvl w:val="0"/>
        <w:rPr>
          <w:rFonts w:ascii="Helvetica" w:hAnsi="Helvetica" w:cs="Helvetica"/>
          <w:b/>
          <w:lang w:val="en-GB"/>
        </w:rPr>
      </w:pPr>
    </w:p>
    <w:p w14:paraId="10ED3123" w14:textId="77777777" w:rsidR="005503E2" w:rsidRPr="00BC6FD4" w:rsidRDefault="005503E2" w:rsidP="005503E2">
      <w:pPr>
        <w:suppressLineNumbers/>
        <w:tabs>
          <w:tab w:val="left" w:pos="1560"/>
        </w:tabs>
        <w:spacing w:line="360" w:lineRule="auto"/>
        <w:jc w:val="both"/>
        <w:outlineLvl w:val="0"/>
        <w:rPr>
          <w:rFonts w:ascii="Helvetica" w:hAnsi="Helvetica" w:cs="Helvetica"/>
          <w:b/>
          <w:lang w:val="en-GB"/>
        </w:rPr>
      </w:pPr>
    </w:p>
    <w:p w14:paraId="7682C867" w14:textId="77777777" w:rsidR="005503E2" w:rsidRPr="00BC6FD4" w:rsidRDefault="005503E2" w:rsidP="005503E2">
      <w:pPr>
        <w:suppressLineNumbers/>
        <w:tabs>
          <w:tab w:val="left" w:pos="1560"/>
        </w:tabs>
        <w:spacing w:line="360" w:lineRule="auto"/>
        <w:jc w:val="both"/>
        <w:outlineLvl w:val="0"/>
        <w:rPr>
          <w:rFonts w:ascii="Helvetica" w:hAnsi="Helvetica" w:cs="Helvetica"/>
          <w:b/>
          <w:lang w:val="en-GB"/>
        </w:rPr>
      </w:pPr>
    </w:p>
    <w:p w14:paraId="124F1C92" w14:textId="77777777" w:rsidR="005503E2" w:rsidRPr="00BC6FD4" w:rsidRDefault="005503E2" w:rsidP="005503E2">
      <w:pPr>
        <w:suppressLineNumbers/>
        <w:tabs>
          <w:tab w:val="left" w:pos="1560"/>
        </w:tabs>
        <w:spacing w:line="360" w:lineRule="auto"/>
        <w:jc w:val="both"/>
        <w:outlineLvl w:val="0"/>
        <w:rPr>
          <w:rFonts w:ascii="Helvetica" w:hAnsi="Helvetica" w:cs="Helvetica"/>
          <w:b/>
          <w:lang w:val="en-GB"/>
        </w:rPr>
      </w:pPr>
    </w:p>
    <w:p w14:paraId="0007B7FA" w14:textId="77777777" w:rsidR="005503E2" w:rsidRPr="00BC6FD4" w:rsidRDefault="005503E2" w:rsidP="005503E2">
      <w:pPr>
        <w:suppressLineNumbers/>
        <w:tabs>
          <w:tab w:val="left" w:pos="1560"/>
        </w:tabs>
        <w:spacing w:line="360" w:lineRule="auto"/>
        <w:jc w:val="both"/>
        <w:outlineLvl w:val="0"/>
        <w:rPr>
          <w:rFonts w:ascii="Helvetica" w:hAnsi="Helvetica" w:cs="Helvetica"/>
          <w:b/>
          <w:lang w:val="en-GB"/>
        </w:rPr>
      </w:pPr>
    </w:p>
    <w:p w14:paraId="4329A85E" w14:textId="77777777" w:rsidR="005503E2" w:rsidRPr="00BC6FD4" w:rsidRDefault="005503E2" w:rsidP="005503E2">
      <w:pPr>
        <w:suppressLineNumbers/>
        <w:tabs>
          <w:tab w:val="left" w:pos="1560"/>
        </w:tabs>
        <w:spacing w:line="360" w:lineRule="auto"/>
        <w:jc w:val="both"/>
        <w:outlineLvl w:val="0"/>
        <w:rPr>
          <w:rFonts w:ascii="Helvetica" w:hAnsi="Helvetica" w:cs="Helvetica"/>
          <w:b/>
          <w:sz w:val="20"/>
          <w:lang w:val="en-GB"/>
        </w:rPr>
      </w:pPr>
      <w:r w:rsidRPr="00BC6FD4">
        <w:rPr>
          <w:rFonts w:ascii="Helvetica" w:hAnsi="Helvetica" w:cs="Helvetica"/>
          <w:b/>
          <w:sz w:val="20"/>
          <w:lang w:val="en-GB"/>
        </w:rPr>
        <w:t>Press</w:t>
      </w:r>
      <w:r>
        <w:rPr>
          <w:rFonts w:ascii="Helvetica" w:hAnsi="Helvetica" w:cs="Helvetica"/>
          <w:b/>
          <w:sz w:val="20"/>
          <w:lang w:val="en-GB"/>
        </w:rPr>
        <w:t xml:space="preserve"> c</w:t>
      </w:r>
      <w:r w:rsidRPr="00BC6FD4">
        <w:rPr>
          <w:rFonts w:ascii="Helvetica" w:hAnsi="Helvetica" w:cs="Helvetica"/>
          <w:b/>
          <w:sz w:val="20"/>
          <w:lang w:val="en-GB"/>
        </w:rPr>
        <w:t>onta</w:t>
      </w:r>
      <w:r>
        <w:rPr>
          <w:rFonts w:ascii="Helvetica" w:hAnsi="Helvetica" w:cs="Helvetica"/>
          <w:b/>
          <w:sz w:val="20"/>
          <w:lang w:val="en-GB"/>
        </w:rPr>
        <w:t>c</w:t>
      </w:r>
      <w:r w:rsidRPr="00BC6FD4">
        <w:rPr>
          <w:rFonts w:ascii="Helvetica" w:hAnsi="Helvetica" w:cs="Helvetica"/>
          <w:b/>
          <w:sz w:val="20"/>
          <w:lang w:val="en-GB"/>
        </w:rPr>
        <w:t xml:space="preserve">t: </w:t>
      </w:r>
    </w:p>
    <w:p w14:paraId="302D00FB"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UVEX SPORTS GMBH &amp; Co. KG</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proofErr w:type="spellStart"/>
      <w:r w:rsidRPr="00BC6FD4">
        <w:rPr>
          <w:rFonts w:ascii="Helvetica" w:hAnsi="Helvetica" w:cs="Helvetica"/>
          <w:sz w:val="20"/>
          <w:lang w:val="en-GB"/>
        </w:rPr>
        <w:t>Hansmann</w:t>
      </w:r>
      <w:proofErr w:type="spellEnd"/>
      <w:r w:rsidRPr="00BC6FD4">
        <w:rPr>
          <w:rFonts w:ascii="Helvetica" w:hAnsi="Helvetica" w:cs="Helvetica"/>
          <w:sz w:val="20"/>
          <w:lang w:val="en-GB"/>
        </w:rPr>
        <w:t xml:space="preserve"> PR</w:t>
      </w:r>
    </w:p>
    <w:p w14:paraId="498B74B3"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Brand Management</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Unit Sport</w:t>
      </w:r>
    </w:p>
    <w:p w14:paraId="0608D6DD"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 xml:space="preserve">Tim </w:t>
      </w:r>
      <w:proofErr w:type="spellStart"/>
      <w:r w:rsidRPr="00BC6FD4">
        <w:rPr>
          <w:rFonts w:ascii="Helvetica" w:hAnsi="Helvetica" w:cs="Helvetica"/>
          <w:sz w:val="20"/>
          <w:lang w:val="en-GB"/>
        </w:rPr>
        <w:t>Spranger</w:t>
      </w:r>
      <w:proofErr w:type="spellEnd"/>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Thomas Meyer</w:t>
      </w:r>
    </w:p>
    <w:p w14:paraId="1C279BFA"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proofErr w:type="spellStart"/>
      <w:r w:rsidRPr="00BC6FD4">
        <w:rPr>
          <w:rFonts w:ascii="Helvetica" w:hAnsi="Helvetica" w:cs="Helvetica"/>
          <w:sz w:val="20"/>
          <w:lang w:val="en-GB"/>
        </w:rPr>
        <w:t>Würzburger</w:t>
      </w:r>
      <w:proofErr w:type="spellEnd"/>
      <w:r w:rsidRPr="00BC6FD4">
        <w:rPr>
          <w:rFonts w:ascii="Helvetica" w:hAnsi="Helvetica" w:cs="Helvetica"/>
          <w:sz w:val="20"/>
          <w:lang w:val="en-GB"/>
        </w:rPr>
        <w:t xml:space="preserve"> Str. 154 </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proofErr w:type="spellStart"/>
      <w:r w:rsidRPr="00BC6FD4">
        <w:rPr>
          <w:rFonts w:ascii="Helvetica" w:hAnsi="Helvetica" w:cs="Helvetica"/>
          <w:sz w:val="20"/>
          <w:lang w:val="en-GB"/>
        </w:rPr>
        <w:t>Lipowskystr</w:t>
      </w:r>
      <w:proofErr w:type="spellEnd"/>
      <w:r w:rsidRPr="00BC6FD4">
        <w:rPr>
          <w:rFonts w:ascii="Helvetica" w:hAnsi="Helvetica" w:cs="Helvetica"/>
          <w:sz w:val="20"/>
          <w:lang w:val="en-GB"/>
        </w:rPr>
        <w:t>. 15</w:t>
      </w:r>
    </w:p>
    <w:p w14:paraId="3697886F"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 xml:space="preserve">90766 </w:t>
      </w:r>
      <w:proofErr w:type="spellStart"/>
      <w:r w:rsidRPr="00BC6FD4">
        <w:rPr>
          <w:rFonts w:ascii="Helvetica" w:hAnsi="Helvetica" w:cs="Helvetica"/>
          <w:sz w:val="20"/>
          <w:lang w:val="en-GB"/>
        </w:rPr>
        <w:t>Fürth</w:t>
      </w:r>
      <w:proofErr w:type="spellEnd"/>
      <w:r w:rsidRPr="00BC6FD4">
        <w:rPr>
          <w:rFonts w:ascii="Helvetica" w:hAnsi="Helvetica" w:cs="Helvetica"/>
          <w:sz w:val="20"/>
          <w:lang w:val="en-GB"/>
        </w:rPr>
        <w:t xml:space="preserve"> </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81373 München</w:t>
      </w:r>
    </w:p>
    <w:p w14:paraId="6E59D028"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Germany</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proofErr w:type="spellStart"/>
      <w:r w:rsidRPr="00BC6FD4">
        <w:rPr>
          <w:rFonts w:ascii="Helvetica" w:hAnsi="Helvetica" w:cs="Helvetica"/>
          <w:sz w:val="20"/>
          <w:lang w:val="en-GB"/>
        </w:rPr>
        <w:t>Germany</w:t>
      </w:r>
      <w:proofErr w:type="spellEnd"/>
    </w:p>
    <w:p w14:paraId="06937377"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Tel.: 0911-9774-4475</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Tel.: 089/360 5499-25</w:t>
      </w:r>
    </w:p>
    <w:p w14:paraId="61C1431E"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Fax: 0911-9774-4457</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Fax: 089/3605499-33</w:t>
      </w:r>
    </w:p>
    <w:p w14:paraId="4E38BA27" w14:textId="77777777" w:rsidR="005503E2" w:rsidRPr="00BC6FD4" w:rsidRDefault="005503E2" w:rsidP="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t.spranger@uvex.de</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t.meyer@hansmannpr.de</w:t>
      </w:r>
    </w:p>
    <w:p w14:paraId="37DDA21A" w14:textId="72C5C349" w:rsidR="00264647" w:rsidRPr="005503E2" w:rsidRDefault="005503E2">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www.uvex-sports.com</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www.hansmannpr.de</w:t>
      </w:r>
    </w:p>
    <w:sectPr w:rsidR="00264647" w:rsidRPr="005503E2">
      <w:headerReference w:type="default" r:id="rId7"/>
      <w:footerReference w:type="default" r:id="rId8"/>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FF2749" w14:textId="77777777" w:rsidR="008875EE" w:rsidRDefault="008875EE">
      <w:r>
        <w:separator/>
      </w:r>
    </w:p>
  </w:endnote>
  <w:endnote w:type="continuationSeparator" w:id="0">
    <w:p w14:paraId="341C09D2" w14:textId="77777777" w:rsidR="008875EE" w:rsidRDefault="008875EE">
      <w:r>
        <w:continuationSeparator/>
      </w:r>
    </w:p>
  </w:endnote>
  <w:endnote w:type="continuationNotice" w:id="1">
    <w:p w14:paraId="5F679C88" w14:textId="77777777" w:rsidR="008875EE" w:rsidRDefault="00887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3020"/>
      <w:gridCol w:w="3020"/>
      <w:gridCol w:w="3020"/>
    </w:tblGrid>
    <w:tr w:rsidR="00264647" w14:paraId="645DB8F5" w14:textId="77777777">
      <w:tc>
        <w:tcPr>
          <w:tcW w:w="3020" w:type="dxa"/>
        </w:tcPr>
        <w:p w14:paraId="748F0A55" w14:textId="77777777" w:rsidR="00264647" w:rsidRDefault="00264647">
          <w:pPr>
            <w:pStyle w:val="Kopfzeile"/>
            <w:ind w:left="-115"/>
          </w:pPr>
        </w:p>
      </w:tc>
      <w:tc>
        <w:tcPr>
          <w:tcW w:w="3020" w:type="dxa"/>
        </w:tcPr>
        <w:p w14:paraId="2E8C50FF" w14:textId="77777777" w:rsidR="00264647" w:rsidRDefault="00264647">
          <w:pPr>
            <w:pStyle w:val="Kopfzeile"/>
            <w:jc w:val="center"/>
          </w:pPr>
        </w:p>
      </w:tc>
      <w:tc>
        <w:tcPr>
          <w:tcW w:w="3020" w:type="dxa"/>
        </w:tcPr>
        <w:p w14:paraId="580C2113" w14:textId="77777777" w:rsidR="00264647" w:rsidRDefault="00264647">
          <w:pPr>
            <w:pStyle w:val="Kopfzeile"/>
            <w:ind w:right="-115"/>
            <w:jc w:val="right"/>
          </w:pPr>
        </w:p>
      </w:tc>
    </w:tr>
  </w:tbl>
  <w:p w14:paraId="7A8D6DC9" w14:textId="77777777" w:rsidR="00264647" w:rsidRDefault="002646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96A94" w14:textId="77777777" w:rsidR="008875EE" w:rsidRDefault="008875EE">
      <w:r>
        <w:separator/>
      </w:r>
    </w:p>
  </w:footnote>
  <w:footnote w:type="continuationSeparator" w:id="0">
    <w:p w14:paraId="352A38BE" w14:textId="77777777" w:rsidR="008875EE" w:rsidRDefault="008875EE">
      <w:r>
        <w:continuationSeparator/>
      </w:r>
    </w:p>
  </w:footnote>
  <w:footnote w:type="continuationNotice" w:id="1">
    <w:p w14:paraId="4CB553A3" w14:textId="77777777" w:rsidR="008875EE" w:rsidRDefault="008875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4D888" w14:textId="77777777" w:rsidR="00264647" w:rsidRDefault="00F211D2">
    <w:pPr>
      <w:pStyle w:val="Kopfzeile"/>
    </w:pPr>
    <w:r>
      <w:rPr>
        <w:noProof/>
        <w:snapToGrid/>
        <w:sz w:val="20"/>
      </w:rPr>
      <w:drawing>
        <wp:anchor distT="0" distB="0" distL="114300" distR="114300" simplePos="0" relativeHeight="251657728" behindDoc="1" locked="0" layoutInCell="1" allowOverlap="1" wp14:anchorId="188DB534" wp14:editId="0F6D5566">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1D2"/>
    <w:rsid w:val="00264647"/>
    <w:rsid w:val="005503E2"/>
    <w:rsid w:val="008875EE"/>
    <w:rsid w:val="00953D36"/>
    <w:rsid w:val="009A32BB"/>
    <w:rsid w:val="009A39C5"/>
    <w:rsid w:val="00B026A9"/>
    <w:rsid w:val="00C86836"/>
    <w:rsid w:val="00D10394"/>
    <w:rsid w:val="00D77613"/>
    <w:rsid w:val="00D95611"/>
    <w:rsid w:val="00F211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634F8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rPr>
  </w:style>
  <w:style w:type="character" w:customStyle="1" w:styleId="SprechblasentextZchn">
    <w:name w:val="Sprechblasentext Zchn"/>
    <w:rPr>
      <w:rFonts w:ascii="Times New Roman" w:hAnsi="Times New Roman" w:cs="Times New Roman"/>
      <w:sz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rPr>
  </w:style>
  <w:style w:type="paragraph" w:styleId="Kommentartext">
    <w:name w:val="annotation text"/>
    <w:basedOn w:val="Standard"/>
    <w:semiHidden/>
  </w:style>
  <w:style w:type="character" w:customStyle="1" w:styleId="KommentartextZchn">
    <w:name w:val="Kommentartext Zchn"/>
    <w:rPr>
      <w:sz w:val="24"/>
    </w:rPr>
  </w:style>
  <w:style w:type="paragraph" w:styleId="Kommentarthema">
    <w:name w:val="annotation subject"/>
    <w:basedOn w:val="Kommentartext"/>
    <w:next w:val="Kommentartext"/>
    <w:rPr>
      <w:b/>
      <w:sz w:val="20"/>
    </w:rPr>
  </w:style>
  <w:style w:type="character" w:customStyle="1" w:styleId="KommentarthemaZchn">
    <w:name w:val="Kommentarthema Zchn"/>
    <w:rPr>
      <w:b/>
      <w:sz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The dream team for cool kids: uvex heyya pro and uvex scribble FM</vt:lpstr>
    </vt:vector>
  </TitlesOfParts>
  <Company>Microsoft</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dream team for cool kids: uvex heyya pro and uvex scribble FM</dc:title>
  <dc:creator>Saskia</dc:creator>
  <cp:lastModifiedBy>Thomas Meyer - Hansmann PR</cp:lastModifiedBy>
  <cp:revision>6</cp:revision>
  <cp:lastPrinted>2021-01-28T13:33:00Z</cp:lastPrinted>
  <dcterms:created xsi:type="dcterms:W3CDTF">2021-01-28T19:48:00Z</dcterms:created>
  <dcterms:modified xsi:type="dcterms:W3CDTF">2021-02-01T13:31:00Z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