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0EE17" w14:textId="5BFF18E5" w:rsidR="00B336E9" w:rsidRDefault="00B336E9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  <w:lang w:val="en-US"/>
        </w:rPr>
      </w:pPr>
    </w:p>
    <w:p w14:paraId="646B0280" w14:textId="7F9ED1CF" w:rsidR="00BF0E8B" w:rsidRPr="0031233F" w:rsidRDefault="0031233F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28"/>
          <w:szCs w:val="28"/>
        </w:rPr>
      </w:pPr>
      <w:r w:rsidRPr="0031233F">
        <w:rPr>
          <w:rFonts w:ascii="Helvetica" w:hAnsi="Helvetica"/>
          <w:b/>
          <w:color w:val="000000"/>
          <w:sz w:val="28"/>
          <w:szCs w:val="28"/>
        </w:rPr>
        <w:t>Garantiert sichtbar</w:t>
      </w:r>
      <w:r w:rsidR="00696BC2" w:rsidRPr="0031233F">
        <w:rPr>
          <w:rFonts w:ascii="Helvetica" w:hAnsi="Helvetica"/>
          <w:b/>
          <w:color w:val="000000"/>
          <w:sz w:val="28"/>
          <w:szCs w:val="28"/>
        </w:rPr>
        <w:t>:</w:t>
      </w:r>
      <w:r w:rsidR="00F31249" w:rsidRPr="0031233F">
        <w:rPr>
          <w:rFonts w:ascii="Helvetica" w:hAnsi="Helvetica"/>
          <w:b/>
          <w:color w:val="000000"/>
          <w:sz w:val="28"/>
          <w:szCs w:val="28"/>
        </w:rPr>
        <w:t xml:space="preserve"> </w:t>
      </w:r>
      <w:r w:rsidR="00696BC2" w:rsidRPr="0031233F">
        <w:rPr>
          <w:rFonts w:ascii="Helvetica" w:hAnsi="Helvetica"/>
          <w:b/>
          <w:color w:val="000000"/>
          <w:sz w:val="28"/>
          <w:szCs w:val="28"/>
        </w:rPr>
        <w:t xml:space="preserve">uvex </w:t>
      </w:r>
      <w:r w:rsidR="009D4B75" w:rsidRPr="0031233F">
        <w:rPr>
          <w:rFonts w:ascii="Helvetica" w:hAnsi="Helvetica"/>
          <w:b/>
          <w:color w:val="000000"/>
          <w:sz w:val="28"/>
          <w:szCs w:val="28"/>
        </w:rPr>
        <w:t>e</w:t>
      </w:r>
      <w:r w:rsidR="00B61B3F" w:rsidRPr="0031233F">
        <w:rPr>
          <w:rFonts w:ascii="Helvetica" w:hAnsi="Helvetica"/>
          <w:b/>
          <w:color w:val="000000"/>
          <w:sz w:val="28"/>
          <w:szCs w:val="28"/>
        </w:rPr>
        <w:t xml:space="preserve">xxential II </w:t>
      </w:r>
      <w:r w:rsidRPr="0031233F">
        <w:rPr>
          <w:rFonts w:ascii="Helvetica" w:hAnsi="Helvetica"/>
          <w:b/>
          <w:color w:val="000000"/>
          <w:sz w:val="28"/>
          <w:szCs w:val="28"/>
        </w:rPr>
        <w:t>LED</w:t>
      </w:r>
    </w:p>
    <w:p w14:paraId="7F68C3D8" w14:textId="66EDDDED" w:rsidR="00155754" w:rsidRPr="0031233F" w:rsidRDefault="00155754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7DA01E92" w14:textId="5C568D4F" w:rsidR="0031233F" w:rsidRDefault="0031233F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31233F">
        <w:rPr>
          <w:rFonts w:ascii="Helvetica" w:hAnsi="Helvetica"/>
          <w:b/>
          <w:color w:val="000000"/>
        </w:rPr>
        <w:t>Für Ausritte</w:t>
      </w:r>
      <w:r w:rsidR="006914B1">
        <w:rPr>
          <w:rFonts w:ascii="Helvetica" w:hAnsi="Helvetica"/>
          <w:b/>
          <w:color w:val="000000"/>
        </w:rPr>
        <w:t>,</w:t>
      </w:r>
      <w:r w:rsidRPr="0031233F">
        <w:rPr>
          <w:rFonts w:ascii="Helvetica" w:hAnsi="Helvetica"/>
          <w:b/>
          <w:color w:val="000000"/>
        </w:rPr>
        <w:t xml:space="preserve"> die in der </w:t>
      </w:r>
      <w:r>
        <w:rPr>
          <w:rFonts w:ascii="Helvetica" w:hAnsi="Helvetica"/>
          <w:b/>
          <w:color w:val="000000"/>
        </w:rPr>
        <w:t xml:space="preserve">Dämmerung enden, haben die uvex Ingenieure den uvex exxential II LED entwickelt. </w:t>
      </w:r>
      <w:r w:rsidR="006F6A76" w:rsidRPr="00F31249">
        <w:rPr>
          <w:rFonts w:ascii="Helvetica" w:hAnsi="Helvetica"/>
          <w:b/>
          <w:color w:val="000000"/>
        </w:rPr>
        <w:t xml:space="preserve">Der </w:t>
      </w:r>
      <w:r w:rsidR="00A55023">
        <w:rPr>
          <w:rFonts w:ascii="Helvetica" w:hAnsi="Helvetica"/>
          <w:b/>
          <w:color w:val="000000"/>
        </w:rPr>
        <w:t>sport</w:t>
      </w:r>
      <w:r>
        <w:rPr>
          <w:rFonts w:ascii="Helvetica" w:hAnsi="Helvetica"/>
          <w:b/>
          <w:color w:val="000000"/>
        </w:rPr>
        <w:t>liche</w:t>
      </w:r>
      <w:r w:rsidR="00A55023">
        <w:rPr>
          <w:rFonts w:ascii="Helvetica" w:hAnsi="Helvetica"/>
          <w:b/>
          <w:color w:val="000000"/>
        </w:rPr>
        <w:t xml:space="preserve"> Allrounder</w:t>
      </w:r>
      <w:r w:rsidR="008A410A">
        <w:rPr>
          <w:rFonts w:ascii="Helvetica" w:hAnsi="Helvetica"/>
          <w:b/>
          <w:color w:val="000000"/>
        </w:rPr>
        <w:t>, der die R</w:t>
      </w:r>
      <w:r w:rsidR="00F20C09">
        <w:rPr>
          <w:rFonts w:ascii="Helvetica" w:hAnsi="Helvetica"/>
          <w:b/>
          <w:color w:val="000000"/>
        </w:rPr>
        <w:t>eit</w:t>
      </w:r>
      <w:r w:rsidR="008A410A">
        <w:rPr>
          <w:rFonts w:ascii="Helvetica" w:hAnsi="Helvetica"/>
          <w:b/>
          <w:color w:val="000000"/>
        </w:rPr>
        <w:t>- und R</w:t>
      </w:r>
      <w:r w:rsidR="00F20C09">
        <w:rPr>
          <w:rFonts w:ascii="Helvetica" w:hAnsi="Helvetica"/>
          <w:b/>
          <w:color w:val="000000"/>
        </w:rPr>
        <w:t>ad</w:t>
      </w:r>
      <w:r w:rsidR="008A410A">
        <w:rPr>
          <w:rFonts w:ascii="Helvetica" w:hAnsi="Helvetica"/>
          <w:b/>
          <w:color w:val="000000"/>
        </w:rPr>
        <w:t>helmnorm erfüllt,</w:t>
      </w:r>
      <w:r w:rsidR="00A55023">
        <w:rPr>
          <w:rFonts w:ascii="Helvetica" w:hAnsi="Helvetica"/>
          <w:b/>
          <w:color w:val="000000"/>
        </w:rPr>
        <w:t xml:space="preserve"> </w:t>
      </w:r>
      <w:r>
        <w:rPr>
          <w:rFonts w:ascii="Helvetica" w:hAnsi="Helvetica"/>
          <w:b/>
          <w:color w:val="000000"/>
        </w:rPr>
        <w:t xml:space="preserve">überzeugt mit </w:t>
      </w:r>
      <w:r w:rsidR="00A55023">
        <w:rPr>
          <w:rFonts w:ascii="Helvetica" w:hAnsi="Helvetica"/>
          <w:b/>
          <w:color w:val="000000"/>
        </w:rPr>
        <w:t xml:space="preserve">Leichtigkeit, </w:t>
      </w:r>
      <w:r>
        <w:rPr>
          <w:rFonts w:ascii="Helvetica" w:hAnsi="Helvetica"/>
          <w:b/>
          <w:color w:val="000000"/>
        </w:rPr>
        <w:t xml:space="preserve">hohem </w:t>
      </w:r>
      <w:r w:rsidR="00A55023">
        <w:rPr>
          <w:rFonts w:ascii="Helvetica" w:hAnsi="Helvetica"/>
          <w:b/>
          <w:color w:val="000000"/>
        </w:rPr>
        <w:t>Tragekomfort und</w:t>
      </w:r>
      <w:r w:rsidR="008A410A">
        <w:rPr>
          <w:rFonts w:ascii="Helvetica" w:hAnsi="Helvetica"/>
          <w:b/>
          <w:color w:val="000000"/>
        </w:rPr>
        <w:t xml:space="preserve"> </w:t>
      </w:r>
      <w:r>
        <w:rPr>
          <w:rFonts w:ascii="Helvetica" w:hAnsi="Helvetica"/>
          <w:b/>
          <w:color w:val="000000"/>
        </w:rPr>
        <w:t>in</w:t>
      </w:r>
      <w:r w:rsidR="006914B1">
        <w:rPr>
          <w:rFonts w:ascii="Helvetica" w:hAnsi="Helvetica"/>
          <w:b/>
          <w:color w:val="000000"/>
        </w:rPr>
        <w:t>novative</w:t>
      </w:r>
      <w:r w:rsidR="008A410A">
        <w:rPr>
          <w:rFonts w:ascii="Helvetica" w:hAnsi="Helvetica"/>
          <w:b/>
          <w:color w:val="000000"/>
        </w:rPr>
        <w:t>r</w:t>
      </w:r>
      <w:r>
        <w:rPr>
          <w:rFonts w:ascii="Helvetica" w:hAnsi="Helvetica"/>
          <w:b/>
          <w:color w:val="000000"/>
        </w:rPr>
        <w:t xml:space="preserve"> LED-Helmbeleuchtung</w:t>
      </w:r>
      <w:r w:rsidR="006914B1">
        <w:rPr>
          <w:rFonts w:ascii="Helvetica" w:hAnsi="Helvetica"/>
          <w:b/>
          <w:color w:val="000000"/>
        </w:rPr>
        <w:t xml:space="preserve"> für </w:t>
      </w:r>
      <w:r w:rsidR="008A410A">
        <w:rPr>
          <w:rFonts w:ascii="Helvetica" w:hAnsi="Helvetica"/>
          <w:b/>
          <w:color w:val="000000"/>
        </w:rPr>
        <w:t xml:space="preserve">maximale Sicherheit durch </w:t>
      </w:r>
      <w:r w:rsidR="006914B1">
        <w:rPr>
          <w:rFonts w:ascii="Helvetica" w:hAnsi="Helvetica"/>
          <w:b/>
          <w:color w:val="000000"/>
        </w:rPr>
        <w:t>erhöhte Sichtbarkeit</w:t>
      </w:r>
      <w:r w:rsidR="008A410A">
        <w:rPr>
          <w:rFonts w:ascii="Helvetica" w:hAnsi="Helvetica"/>
          <w:b/>
          <w:color w:val="000000"/>
        </w:rPr>
        <w:t>.</w:t>
      </w:r>
    </w:p>
    <w:p w14:paraId="4D10952E" w14:textId="1037DA15" w:rsidR="007D1A51" w:rsidRDefault="007D1A51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5AD8158E" w14:textId="64861892" w:rsidR="009E4714" w:rsidRDefault="006914B1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Der </w:t>
      </w:r>
      <w:r w:rsidR="007D1A51">
        <w:rPr>
          <w:rFonts w:ascii="Helvetica" w:hAnsi="Helvetica"/>
          <w:bCs/>
          <w:color w:val="000000"/>
        </w:rPr>
        <w:t xml:space="preserve">uvex exxential II </w:t>
      </w:r>
      <w:r>
        <w:rPr>
          <w:rFonts w:ascii="Helvetica" w:hAnsi="Helvetica"/>
          <w:bCs/>
          <w:color w:val="000000"/>
        </w:rPr>
        <w:t>LED ist ein ganz besonderer Reithelm. Erstmals integriert uvex in seinem Allround-Modell</w:t>
      </w:r>
      <w:r w:rsidR="009E4714">
        <w:rPr>
          <w:rFonts w:ascii="Helvetica" w:hAnsi="Helvetica"/>
          <w:bCs/>
          <w:color w:val="000000"/>
        </w:rPr>
        <w:t xml:space="preserve"> eine passive Helmbeleuchtung</w:t>
      </w:r>
      <w:r>
        <w:rPr>
          <w:rFonts w:ascii="Helvetica" w:hAnsi="Helvetica"/>
          <w:bCs/>
          <w:color w:val="000000"/>
        </w:rPr>
        <w:t xml:space="preserve"> für zusätzliche Sicherheit durch </w:t>
      </w:r>
      <w:r w:rsidR="009E4714">
        <w:rPr>
          <w:rFonts w:ascii="Helvetica" w:hAnsi="Helvetica"/>
          <w:bCs/>
          <w:color w:val="000000"/>
        </w:rPr>
        <w:t xml:space="preserve">erhöhte </w:t>
      </w:r>
      <w:r>
        <w:rPr>
          <w:rFonts w:ascii="Helvetica" w:hAnsi="Helvetica"/>
          <w:bCs/>
          <w:color w:val="000000"/>
        </w:rPr>
        <w:t xml:space="preserve">Sichtbarkeit. Die </w:t>
      </w:r>
      <w:r w:rsidR="009E4714">
        <w:rPr>
          <w:rFonts w:ascii="Helvetica" w:hAnsi="Helvetica"/>
          <w:bCs/>
          <w:color w:val="000000"/>
        </w:rPr>
        <w:t xml:space="preserve">zweifarbigen </w:t>
      </w:r>
      <w:r>
        <w:rPr>
          <w:rFonts w:ascii="Helvetica" w:hAnsi="Helvetica"/>
          <w:bCs/>
          <w:color w:val="000000"/>
        </w:rPr>
        <w:t xml:space="preserve">LED-Spots </w:t>
      </w:r>
      <w:r w:rsidR="009E4714">
        <w:rPr>
          <w:rFonts w:ascii="Helvetica" w:hAnsi="Helvetica"/>
          <w:bCs/>
          <w:color w:val="000000"/>
        </w:rPr>
        <w:t xml:space="preserve">(seitlich </w:t>
      </w:r>
      <w:r w:rsidR="008A410A">
        <w:rPr>
          <w:rFonts w:ascii="Helvetica" w:hAnsi="Helvetica"/>
          <w:bCs/>
          <w:color w:val="000000"/>
        </w:rPr>
        <w:t>weiß</w:t>
      </w:r>
      <w:r w:rsidR="009E4714">
        <w:rPr>
          <w:rFonts w:ascii="Helvetica" w:hAnsi="Helvetica"/>
          <w:bCs/>
          <w:color w:val="000000"/>
        </w:rPr>
        <w:t xml:space="preserve">, hinten rot) </w:t>
      </w:r>
      <w:r>
        <w:rPr>
          <w:rFonts w:ascii="Helvetica" w:hAnsi="Helvetica"/>
          <w:bCs/>
          <w:color w:val="000000"/>
        </w:rPr>
        <w:t xml:space="preserve">sind tagsüber nicht zu sehen und werden mit einem Knopfdruck aktiviert. </w:t>
      </w:r>
      <w:r w:rsidR="009E4714">
        <w:rPr>
          <w:rFonts w:ascii="Helvetica" w:hAnsi="Helvetica"/>
          <w:bCs/>
          <w:color w:val="000000"/>
        </w:rPr>
        <w:t>Insgesamt stehen drei Modi</w:t>
      </w:r>
      <w:r w:rsidR="00276A68">
        <w:rPr>
          <w:rFonts w:ascii="Helvetica" w:hAnsi="Helvetica"/>
          <w:bCs/>
          <w:color w:val="000000"/>
        </w:rPr>
        <w:t xml:space="preserve"> zur Verfügung: </w:t>
      </w:r>
      <w:r w:rsidR="008A410A">
        <w:rPr>
          <w:rFonts w:ascii="Helvetica" w:hAnsi="Helvetica"/>
          <w:bCs/>
          <w:color w:val="000000"/>
        </w:rPr>
        <w:t>konstant</w:t>
      </w:r>
      <w:r w:rsidR="009E4714">
        <w:rPr>
          <w:rFonts w:ascii="Helvetica" w:hAnsi="Helvetica"/>
          <w:bCs/>
          <w:color w:val="000000"/>
        </w:rPr>
        <w:t>, blinkend</w:t>
      </w:r>
      <w:r w:rsidR="008A410A">
        <w:rPr>
          <w:rFonts w:ascii="Helvetica" w:hAnsi="Helvetica"/>
          <w:bCs/>
          <w:color w:val="000000"/>
        </w:rPr>
        <w:t xml:space="preserve"> und pulsierend</w:t>
      </w:r>
      <w:r w:rsidR="009E4714">
        <w:rPr>
          <w:rFonts w:ascii="Helvetica" w:hAnsi="Helvetica"/>
          <w:bCs/>
          <w:color w:val="000000"/>
        </w:rPr>
        <w:t xml:space="preserve">. Die Steuerung erfolgt über ein Plug-In LED mit Magnethaftung am Hinterkopf. Dieses dient als zusätzliches Rücklicht und beinhaltet auch die Akkuanzeige. Je nach Modus hält eine </w:t>
      </w:r>
      <w:r w:rsidR="00D5345B">
        <w:rPr>
          <w:rFonts w:ascii="Helvetica" w:hAnsi="Helvetica"/>
          <w:bCs/>
          <w:color w:val="000000"/>
        </w:rPr>
        <w:t>L</w:t>
      </w:r>
      <w:r w:rsidR="009E4714">
        <w:rPr>
          <w:rFonts w:ascii="Helvetica" w:hAnsi="Helvetica"/>
          <w:bCs/>
          <w:color w:val="000000"/>
        </w:rPr>
        <w:t>adung zwischen 6 bis 12 Stunden</w:t>
      </w:r>
      <w:r w:rsidR="0070238C">
        <w:rPr>
          <w:rFonts w:ascii="Helvetica" w:hAnsi="Helvetica"/>
          <w:bCs/>
          <w:color w:val="000000"/>
        </w:rPr>
        <w:t>.</w:t>
      </w:r>
      <w:r w:rsidR="0078036C">
        <w:rPr>
          <w:rFonts w:ascii="Helvetica" w:hAnsi="Helvetica"/>
          <w:bCs/>
          <w:color w:val="000000"/>
        </w:rPr>
        <w:t xml:space="preserve"> Besonders praktisch: Der uvex exxential II LED erfüllt die R</w:t>
      </w:r>
      <w:r w:rsidR="00F20C09">
        <w:rPr>
          <w:rFonts w:ascii="Helvetica" w:hAnsi="Helvetica"/>
          <w:bCs/>
          <w:color w:val="000000"/>
        </w:rPr>
        <w:t>eit</w:t>
      </w:r>
      <w:r w:rsidR="0078036C">
        <w:rPr>
          <w:rFonts w:ascii="Helvetica" w:hAnsi="Helvetica"/>
          <w:bCs/>
          <w:color w:val="000000"/>
        </w:rPr>
        <w:t>- und R</w:t>
      </w:r>
      <w:r w:rsidR="00F20C09">
        <w:rPr>
          <w:rFonts w:ascii="Helvetica" w:hAnsi="Helvetica"/>
          <w:bCs/>
          <w:color w:val="000000"/>
        </w:rPr>
        <w:t>ad</w:t>
      </w:r>
      <w:r w:rsidR="0078036C">
        <w:rPr>
          <w:rFonts w:ascii="Helvetica" w:hAnsi="Helvetica"/>
          <w:bCs/>
          <w:color w:val="000000"/>
        </w:rPr>
        <w:t>helmnorm, so dass Reiter, die mit dem Rad zum Stall fahren, stets perfekt geschützt sind.</w:t>
      </w:r>
    </w:p>
    <w:p w14:paraId="146D9C44" w14:textId="38054AAB" w:rsidR="0046025F" w:rsidRDefault="0046025F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E0E43AF" w14:textId="3C4D5839" w:rsidR="0070238C" w:rsidRPr="0070238C" w:rsidRDefault="0070238C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70238C">
        <w:rPr>
          <w:rFonts w:ascii="Helvetica" w:hAnsi="Helvetica"/>
          <w:b/>
          <w:color w:val="000000"/>
        </w:rPr>
        <w:t>Sicher</w:t>
      </w:r>
      <w:r>
        <w:rPr>
          <w:rFonts w:ascii="Helvetica" w:hAnsi="Helvetica"/>
          <w:b/>
          <w:color w:val="000000"/>
        </w:rPr>
        <w:t>, leicht</w:t>
      </w:r>
      <w:r w:rsidRPr="0070238C">
        <w:rPr>
          <w:rFonts w:ascii="Helvetica" w:hAnsi="Helvetica"/>
          <w:b/>
          <w:color w:val="000000"/>
        </w:rPr>
        <w:t xml:space="preserve"> und</w:t>
      </w:r>
      <w:r>
        <w:rPr>
          <w:rFonts w:ascii="Helvetica" w:hAnsi="Helvetica"/>
          <w:b/>
          <w:color w:val="000000"/>
        </w:rPr>
        <w:t xml:space="preserve"> mit </w:t>
      </w:r>
      <w:r w:rsidR="00CF33D2">
        <w:rPr>
          <w:rFonts w:ascii="Helvetica" w:hAnsi="Helvetica"/>
          <w:b/>
          <w:color w:val="000000"/>
        </w:rPr>
        <w:t xml:space="preserve">innovativer </w:t>
      </w:r>
      <w:r>
        <w:rPr>
          <w:rFonts w:ascii="Helvetica" w:hAnsi="Helvetica"/>
          <w:b/>
          <w:color w:val="000000"/>
        </w:rPr>
        <w:t>LED-Beleuchtung</w:t>
      </w:r>
    </w:p>
    <w:p w14:paraId="1AE10E9D" w14:textId="3F8A5D69" w:rsidR="00E36321" w:rsidRDefault="0070238C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 xml:space="preserve">Für </w:t>
      </w:r>
      <w:r w:rsidR="00E36321">
        <w:rPr>
          <w:rFonts w:ascii="Helvetica" w:hAnsi="Helvetica"/>
          <w:bCs/>
          <w:color w:val="000000"/>
        </w:rPr>
        <w:t xml:space="preserve">alle </w:t>
      </w:r>
      <w:r>
        <w:rPr>
          <w:rFonts w:ascii="Helvetica" w:hAnsi="Helvetica"/>
          <w:bCs/>
          <w:color w:val="000000"/>
        </w:rPr>
        <w:t>Reiter, die bei einem Ausritt in den Abendstunden auf alles vorbereitet sein wollen, ist der</w:t>
      </w:r>
      <w:r w:rsidR="00E36321">
        <w:rPr>
          <w:rFonts w:ascii="Helvetica" w:hAnsi="Helvetica"/>
          <w:bCs/>
          <w:color w:val="000000"/>
        </w:rPr>
        <w:t xml:space="preserve"> </w:t>
      </w:r>
      <w:r>
        <w:rPr>
          <w:rFonts w:ascii="Helvetica" w:hAnsi="Helvetica"/>
          <w:bCs/>
          <w:color w:val="000000"/>
        </w:rPr>
        <w:t>uvex exxential II LED</w:t>
      </w:r>
      <w:r w:rsidR="00E36321">
        <w:rPr>
          <w:rFonts w:ascii="Helvetica" w:hAnsi="Helvetica"/>
          <w:bCs/>
          <w:color w:val="000000"/>
        </w:rPr>
        <w:t xml:space="preserve"> der perfekte Helm. Die passive Helmbeleuchtung ersetzt zwar keine Stirnlampe, die den Weg ausleuchtet, erhöht aber deutlich die Sichtbarkeit des Reiters in der Dämmerung und verbessert damit die allgemeine Sicherheit. </w:t>
      </w:r>
      <w:r w:rsidR="00D85115">
        <w:rPr>
          <w:rFonts w:ascii="Helvetica" w:hAnsi="Helvetica"/>
          <w:bCs/>
          <w:color w:val="000000"/>
        </w:rPr>
        <w:t>Der s</w:t>
      </w:r>
      <w:r w:rsidR="00FA6068">
        <w:rPr>
          <w:rFonts w:ascii="Helvetica" w:hAnsi="Helvetica"/>
          <w:bCs/>
          <w:color w:val="000000"/>
        </w:rPr>
        <w:t>ehr</w:t>
      </w:r>
      <w:r w:rsidR="00D85115">
        <w:rPr>
          <w:rFonts w:ascii="Helvetica" w:hAnsi="Helvetica"/>
          <w:bCs/>
          <w:color w:val="000000"/>
        </w:rPr>
        <w:t xml:space="preserve"> leichte Inmould-Helm</w:t>
      </w:r>
      <w:r w:rsidR="00FA6068">
        <w:rPr>
          <w:rFonts w:ascii="Helvetica" w:hAnsi="Helvetica"/>
          <w:bCs/>
          <w:color w:val="000000"/>
        </w:rPr>
        <w:t xml:space="preserve"> (ab 4</w:t>
      </w:r>
      <w:r w:rsidR="008A410A">
        <w:rPr>
          <w:rFonts w:ascii="Helvetica" w:hAnsi="Helvetica"/>
          <w:bCs/>
          <w:color w:val="000000"/>
        </w:rPr>
        <w:t>5</w:t>
      </w:r>
      <w:r w:rsidR="00FA6068">
        <w:rPr>
          <w:rFonts w:ascii="Helvetica" w:hAnsi="Helvetica"/>
          <w:bCs/>
          <w:color w:val="000000"/>
        </w:rPr>
        <w:t>0 Gramm)</w:t>
      </w:r>
      <w:r w:rsidR="00D85115">
        <w:rPr>
          <w:rFonts w:ascii="Helvetica" w:hAnsi="Helvetica"/>
          <w:bCs/>
          <w:color w:val="000000"/>
        </w:rPr>
        <w:t xml:space="preserve"> überzeugt </w:t>
      </w:r>
      <w:r w:rsidR="00E36321">
        <w:rPr>
          <w:rFonts w:ascii="Helvetica" w:hAnsi="Helvetica"/>
          <w:bCs/>
          <w:color w:val="000000"/>
        </w:rPr>
        <w:t xml:space="preserve">darüber hinaus </w:t>
      </w:r>
      <w:r w:rsidR="00D85115">
        <w:rPr>
          <w:rFonts w:ascii="Helvetica" w:hAnsi="Helvetica"/>
          <w:bCs/>
          <w:color w:val="000000"/>
        </w:rPr>
        <w:t>mit ergonomischem Design</w:t>
      </w:r>
      <w:r w:rsidR="00E36321">
        <w:rPr>
          <w:rFonts w:ascii="Helvetica" w:hAnsi="Helvetica"/>
          <w:bCs/>
          <w:color w:val="000000"/>
        </w:rPr>
        <w:t xml:space="preserve"> und einer tiefergeschnittenen Hinterkopfpartie. Die millimetergenaue Anpassung in Höhe und Weite erfolgt mittels 3D IAS-System. Für </w:t>
      </w:r>
      <w:r w:rsidR="00C5425C">
        <w:rPr>
          <w:rFonts w:ascii="Helvetica" w:hAnsi="Helvetica"/>
          <w:bCs/>
          <w:color w:val="000000"/>
        </w:rPr>
        <w:t>ein perfektes Helmklima hat uvex ein verbessertes Belüftungssystem integriert.</w:t>
      </w:r>
    </w:p>
    <w:p w14:paraId="0DF4EBFD" w14:textId="77777777" w:rsidR="00E36321" w:rsidRDefault="00E36321" w:rsidP="00153EAC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2A3A7F2" w14:textId="1D858FBD" w:rsidR="00FA6068" w:rsidRDefault="00FA6068" w:rsidP="00153EAC">
      <w:pPr>
        <w:spacing w:after="120" w:line="360" w:lineRule="auto"/>
        <w:jc w:val="both"/>
        <w:rPr>
          <w:rFonts w:ascii="Helvetica" w:hAnsi="Helvetica"/>
          <w:bCs/>
          <w:color w:val="000000"/>
        </w:rPr>
      </w:pPr>
    </w:p>
    <w:p w14:paraId="27E819E2" w14:textId="0E35ACE0" w:rsidR="00C5425C" w:rsidRDefault="00C5425C" w:rsidP="00153EAC">
      <w:pPr>
        <w:spacing w:after="120" w:line="360" w:lineRule="auto"/>
        <w:jc w:val="both"/>
        <w:rPr>
          <w:rFonts w:ascii="Helvetica" w:hAnsi="Helvetica"/>
          <w:bCs/>
          <w:color w:val="000000"/>
        </w:rPr>
      </w:pPr>
    </w:p>
    <w:p w14:paraId="3C35C293" w14:textId="77777777" w:rsidR="00C5425C" w:rsidRDefault="00C5425C" w:rsidP="00153EAC">
      <w:pPr>
        <w:spacing w:after="120" w:line="360" w:lineRule="auto"/>
        <w:jc w:val="both"/>
        <w:rPr>
          <w:rFonts w:ascii="Helvetica" w:hAnsi="Helvetica"/>
          <w:bCs/>
          <w:color w:val="000000"/>
        </w:rPr>
      </w:pPr>
    </w:p>
    <w:p w14:paraId="2D573EB8" w14:textId="73164CD1" w:rsidR="00233B3A" w:rsidRPr="00D85115" w:rsidRDefault="00233B3A" w:rsidP="00153EAC">
      <w:pPr>
        <w:spacing w:after="120" w:line="360" w:lineRule="auto"/>
        <w:jc w:val="both"/>
        <w:rPr>
          <w:rFonts w:ascii="Helvetica" w:hAnsi="Helvetica"/>
          <w:b/>
          <w:lang w:val="en-US"/>
        </w:rPr>
      </w:pPr>
      <w:r w:rsidRPr="00D85115">
        <w:rPr>
          <w:rFonts w:ascii="Helvetica" w:hAnsi="Helvetica"/>
          <w:b/>
          <w:lang w:val="en-US"/>
        </w:rPr>
        <w:t xml:space="preserve">uvex </w:t>
      </w:r>
      <w:r w:rsidR="009D4B75" w:rsidRPr="00D85115">
        <w:rPr>
          <w:rFonts w:ascii="Helvetica" w:hAnsi="Helvetica"/>
          <w:b/>
          <w:lang w:val="en-US"/>
        </w:rPr>
        <w:t>e</w:t>
      </w:r>
      <w:r w:rsidR="00B61B3F" w:rsidRPr="00D85115">
        <w:rPr>
          <w:rFonts w:ascii="Helvetica" w:hAnsi="Helvetica"/>
          <w:b/>
          <w:lang w:val="en-US"/>
        </w:rPr>
        <w:t>xxential II</w:t>
      </w:r>
      <w:r w:rsidR="009D4B75" w:rsidRPr="00D85115">
        <w:rPr>
          <w:rFonts w:ascii="Helvetica" w:hAnsi="Helvetica"/>
          <w:b/>
          <w:lang w:val="en-US"/>
        </w:rPr>
        <w:t xml:space="preserve"> </w:t>
      </w:r>
      <w:r w:rsidR="00EB7716">
        <w:rPr>
          <w:rFonts w:ascii="Helvetica" w:hAnsi="Helvetica"/>
          <w:b/>
          <w:lang w:val="en-US"/>
        </w:rPr>
        <w:t>LED</w:t>
      </w:r>
    </w:p>
    <w:p w14:paraId="0B37CAE8" w14:textId="764CF6A0" w:rsidR="00696BC2" w:rsidRPr="00D85115" w:rsidRDefault="00696BC2" w:rsidP="00153EAC">
      <w:pPr>
        <w:spacing w:after="120" w:line="360" w:lineRule="auto"/>
        <w:jc w:val="both"/>
        <w:rPr>
          <w:rFonts w:ascii="Helvetica" w:hAnsi="Helvetica"/>
          <w:b/>
          <w:lang w:val="en-US"/>
        </w:rPr>
      </w:pPr>
      <w:r w:rsidRPr="00D85115">
        <w:rPr>
          <w:rFonts w:ascii="Helvetica" w:hAnsi="Helvetica"/>
          <w:b/>
          <w:lang w:val="en-US"/>
        </w:rPr>
        <w:t>Größen:</w:t>
      </w:r>
      <w:r w:rsidRPr="00D85115">
        <w:rPr>
          <w:rFonts w:ascii="Helvetica" w:hAnsi="Helvetica"/>
          <w:lang w:val="en-US"/>
        </w:rPr>
        <w:t xml:space="preserve"> </w:t>
      </w:r>
      <w:r w:rsidR="00F308A9" w:rsidRPr="00D85115">
        <w:rPr>
          <w:rFonts w:ascii="Helvetica" w:hAnsi="Helvetica"/>
          <w:lang w:val="en-US"/>
        </w:rPr>
        <w:t>X</w:t>
      </w:r>
      <w:r w:rsidR="00C03666" w:rsidRPr="00D85115">
        <w:rPr>
          <w:rFonts w:ascii="Helvetica" w:hAnsi="Helvetica"/>
          <w:lang w:val="en-US"/>
        </w:rPr>
        <w:t>X</w:t>
      </w:r>
      <w:r w:rsidR="00F308A9" w:rsidRPr="00D85115">
        <w:rPr>
          <w:rFonts w:ascii="Helvetica" w:hAnsi="Helvetica"/>
          <w:lang w:val="en-US"/>
        </w:rPr>
        <w:t>S-S</w:t>
      </w:r>
      <w:r w:rsidR="00C03666" w:rsidRPr="00D85115">
        <w:rPr>
          <w:rFonts w:ascii="Helvetica" w:hAnsi="Helvetica"/>
          <w:lang w:val="en-US"/>
        </w:rPr>
        <w:t xml:space="preserve"> (52-55 cm)</w:t>
      </w:r>
      <w:r w:rsidR="00F308A9" w:rsidRPr="00D85115">
        <w:rPr>
          <w:rFonts w:ascii="Helvetica" w:hAnsi="Helvetica"/>
          <w:lang w:val="en-US"/>
        </w:rPr>
        <w:t>, S</w:t>
      </w:r>
      <w:r w:rsidR="00C03666" w:rsidRPr="00D85115">
        <w:rPr>
          <w:rFonts w:ascii="Helvetica" w:hAnsi="Helvetica"/>
          <w:lang w:val="en-US"/>
        </w:rPr>
        <w:t>-M (55-57 cm)</w:t>
      </w:r>
      <w:r w:rsidR="00F308A9" w:rsidRPr="00D85115">
        <w:rPr>
          <w:rFonts w:ascii="Helvetica" w:hAnsi="Helvetica"/>
          <w:lang w:val="en-US"/>
        </w:rPr>
        <w:t>, M-L</w:t>
      </w:r>
      <w:r w:rsidR="00C03666" w:rsidRPr="00D85115">
        <w:rPr>
          <w:rFonts w:ascii="Helvetica" w:hAnsi="Helvetica"/>
          <w:lang w:val="en-US"/>
        </w:rPr>
        <w:t xml:space="preserve"> (57-59 cm)</w:t>
      </w:r>
      <w:r w:rsidR="00F308A9" w:rsidRPr="00D85115">
        <w:rPr>
          <w:rFonts w:ascii="Helvetica" w:hAnsi="Helvetica"/>
          <w:lang w:val="en-US"/>
        </w:rPr>
        <w:t>, L</w:t>
      </w:r>
      <w:r w:rsidR="00C03666" w:rsidRPr="00D85115">
        <w:rPr>
          <w:rFonts w:ascii="Helvetica" w:hAnsi="Helvetica"/>
          <w:lang w:val="en-US"/>
        </w:rPr>
        <w:t>-XL (59-61 cm)</w:t>
      </w:r>
    </w:p>
    <w:p w14:paraId="766FE3A5" w14:textId="301A9545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EA3FC5">
        <w:rPr>
          <w:rFonts w:ascii="Helvetica" w:hAnsi="Helvetica"/>
          <w:b/>
        </w:rPr>
        <w:t>Gewicht:</w:t>
      </w:r>
      <w:r w:rsidRPr="00EA3FC5">
        <w:rPr>
          <w:rFonts w:ascii="Helvetica" w:hAnsi="Helvetica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 xml:space="preserve">ab </w:t>
      </w:r>
      <w:r w:rsidR="00F31249" w:rsidRPr="00F31249">
        <w:rPr>
          <w:rFonts w:ascii="Helvetica" w:hAnsi="Helvetica"/>
          <w:color w:val="000000" w:themeColor="text1"/>
        </w:rPr>
        <w:t>4</w:t>
      </w:r>
      <w:r w:rsidR="008A410A">
        <w:rPr>
          <w:rFonts w:ascii="Helvetica" w:hAnsi="Helvetica"/>
          <w:color w:val="000000" w:themeColor="text1"/>
        </w:rPr>
        <w:t>50</w:t>
      </w:r>
      <w:r w:rsidR="008B0A63" w:rsidRPr="00F31249">
        <w:rPr>
          <w:rFonts w:ascii="Helvetica" w:hAnsi="Helvetica"/>
          <w:color w:val="000000" w:themeColor="text1"/>
        </w:rPr>
        <w:t xml:space="preserve"> </w:t>
      </w:r>
      <w:r w:rsidR="008B0A63" w:rsidRPr="0043765D">
        <w:rPr>
          <w:rFonts w:ascii="Helvetica" w:hAnsi="Helvetica"/>
          <w:color w:val="000000" w:themeColor="text1"/>
        </w:rPr>
        <w:t>Gramm</w:t>
      </w:r>
    </w:p>
    <w:p w14:paraId="3D7D2814" w14:textId="25988B55" w:rsidR="00696BC2" w:rsidRPr="00696BC2" w:rsidRDefault="00696BC2" w:rsidP="00153EAC">
      <w:pPr>
        <w:spacing w:after="120" w:line="360" w:lineRule="auto"/>
        <w:jc w:val="both"/>
        <w:rPr>
          <w:rFonts w:ascii="Helvetica" w:hAnsi="Helvetica"/>
        </w:rPr>
      </w:pPr>
      <w:r w:rsidRPr="00696BC2">
        <w:rPr>
          <w:rFonts w:ascii="Helvetica" w:hAnsi="Helvetica"/>
          <w:b/>
        </w:rPr>
        <w:t>Farben:</w:t>
      </w:r>
      <w:r w:rsidRPr="00696BC2">
        <w:rPr>
          <w:rFonts w:ascii="Helvetica" w:hAnsi="Helvetica"/>
        </w:rPr>
        <w:t xml:space="preserve"> </w:t>
      </w:r>
      <w:r w:rsidR="00C5425C">
        <w:rPr>
          <w:rFonts w:ascii="Helvetica" w:hAnsi="Helvetica"/>
          <w:color w:val="000000" w:themeColor="text1"/>
        </w:rPr>
        <w:t>anthracite</w:t>
      </w:r>
      <w:r w:rsidR="00C03666" w:rsidRPr="00C03666">
        <w:rPr>
          <w:rFonts w:ascii="Helvetica" w:hAnsi="Helvetica"/>
          <w:color w:val="000000" w:themeColor="text1"/>
        </w:rPr>
        <w:t xml:space="preserve"> mat</w:t>
      </w:r>
    </w:p>
    <w:p w14:paraId="2C0B258C" w14:textId="158CA301" w:rsidR="00155754" w:rsidRPr="00233B3A" w:rsidRDefault="00696BC2" w:rsidP="00153EAC">
      <w:pPr>
        <w:spacing w:after="120" w:line="360" w:lineRule="auto"/>
        <w:jc w:val="both"/>
        <w:rPr>
          <w:rFonts w:ascii="Helvetica" w:hAnsi="Helvetica"/>
          <w:color w:val="000000" w:themeColor="text1"/>
        </w:rPr>
      </w:pPr>
      <w:r w:rsidRPr="00EA3FC5">
        <w:rPr>
          <w:rFonts w:ascii="Helvetica" w:hAnsi="Helvetica"/>
          <w:b/>
          <w:bCs/>
          <w:color w:val="000000" w:themeColor="text1"/>
        </w:rPr>
        <w:t>UVP:</w:t>
      </w:r>
      <w:r w:rsidRPr="000279D0">
        <w:rPr>
          <w:rFonts w:ascii="Helvetica" w:hAnsi="Helvetica"/>
          <w:color w:val="000000" w:themeColor="text1"/>
        </w:rPr>
        <w:t xml:space="preserve"> </w:t>
      </w:r>
      <w:r w:rsidR="00DE1C7B">
        <w:rPr>
          <w:rFonts w:ascii="Helvetica" w:hAnsi="Helvetica"/>
          <w:color w:val="000000" w:themeColor="text1"/>
        </w:rPr>
        <w:t>1</w:t>
      </w:r>
      <w:r w:rsidR="00C5425C">
        <w:rPr>
          <w:rFonts w:ascii="Helvetica" w:hAnsi="Helvetica"/>
          <w:color w:val="000000" w:themeColor="text1"/>
        </w:rPr>
        <w:t>7</w:t>
      </w:r>
      <w:r>
        <w:rPr>
          <w:rFonts w:ascii="Helvetica" w:hAnsi="Helvetica"/>
          <w:color w:val="000000" w:themeColor="text1"/>
        </w:rPr>
        <w:t>9</w:t>
      </w:r>
      <w:r w:rsidRPr="000279D0">
        <w:rPr>
          <w:rFonts w:ascii="Helvetica" w:hAnsi="Helvetica"/>
          <w:color w:val="000000" w:themeColor="text1"/>
        </w:rPr>
        <w:t>,95 Euro</w:t>
      </w:r>
    </w:p>
    <w:p w14:paraId="410C876A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4386FE6" w14:textId="77777777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3452428" w14:textId="53B17A3E" w:rsidR="00233B3A" w:rsidRDefault="00233B3A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863260D" w14:textId="58AC1326" w:rsidR="00153EAC" w:rsidRDefault="00153EAC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C678334" w14:textId="4B6EB7D2" w:rsidR="00B27C85" w:rsidRDefault="00B27C85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18EC303" w14:textId="0CDC2E1F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5E2219E" w14:textId="7F3099B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686E4DF" w14:textId="0006E036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2D416A4" w14:textId="3D754CB3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80C3C34" w14:textId="686E742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706BC1A7" w14:textId="70F125AA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E3EF0A7" w14:textId="7FA32748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126F5A9" w14:textId="3EAB1BA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4550A58B" w14:textId="41EB9119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52A507D" w14:textId="435E8E2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1D8101C2" w14:textId="792D25C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40FF766" w14:textId="0392DA4D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3CD7212" w14:textId="6B9DFBEC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26D66F58" w14:textId="0B7A37F2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6AC1027F" w14:textId="0989BC33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4059FE3" w14:textId="66D37325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8F54EAC" w14:textId="55D7FC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59FD5538" w14:textId="777777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34B093D9" w14:textId="77777777" w:rsidR="00FA6068" w:rsidRDefault="00FA6068" w:rsidP="00155754">
      <w:pPr>
        <w:suppressLineNumbers/>
        <w:spacing w:line="360" w:lineRule="auto"/>
        <w:jc w:val="both"/>
        <w:rPr>
          <w:rFonts w:ascii="Helvetica" w:hAnsi="Helvetica" w:cstheme="minorHAnsi"/>
          <w:b/>
        </w:rPr>
      </w:pPr>
    </w:p>
    <w:p w14:paraId="032224E3" w14:textId="66BB261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4FEDBE14" w14:textId="25A16193" w:rsidR="00155754" w:rsidRPr="00E84763" w:rsidRDefault="00155754" w:rsidP="00155754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840AA2">
        <w:rPr>
          <w:rFonts w:ascii="Helvetica" w:hAnsi="Helvetica" w:cstheme="minorHAnsi"/>
          <w:lang w:bidi="de-DE"/>
        </w:rPr>
        <w:t xml:space="preserve">Die uvex group vereinigt drei international tätige Gesellschaften unter einem Dach: die uvex safety group, die uvex sports group (uvex sports und ALPINA) und 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 w:rsidR="000D0757"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</w:t>
      </w:r>
      <w:r w:rsidR="000D0757">
        <w:rPr>
          <w:rFonts w:ascii="Helvetica" w:hAnsi="Helvetica" w:cstheme="minorHAnsi"/>
          <w:lang w:bidi="de-DE"/>
        </w:rPr>
        <w:t>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455D64C2" w14:textId="2AEF3BBF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6D3DCFD" w14:textId="51DBC0A0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76798EF1" w14:textId="77777777" w:rsidR="00233B3A" w:rsidRDefault="00233B3A" w:rsidP="00155754">
      <w:pPr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14695DC" w14:textId="77777777" w:rsidR="00696BC2" w:rsidRPr="00E84763" w:rsidRDefault="00696BC2" w:rsidP="00155754">
      <w:pPr>
        <w:spacing w:line="360" w:lineRule="auto"/>
        <w:jc w:val="both"/>
        <w:rPr>
          <w:rFonts w:ascii="Helvetica" w:hAnsi="Helvetica" w:cstheme="minorHAnsi"/>
        </w:rPr>
      </w:pPr>
    </w:p>
    <w:p w14:paraId="5DF8FD91" w14:textId="77777777" w:rsidR="00155754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34247CB1" w14:textId="77777777" w:rsidR="00155754" w:rsidRPr="00E84763" w:rsidRDefault="00155754" w:rsidP="00155754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6A3B6225" w14:textId="2026E6FA" w:rsidR="00155754" w:rsidRPr="00696BC2" w:rsidRDefault="00B27C85" w:rsidP="00696BC2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B27C85">
        <w:rPr>
          <w:rFonts w:ascii="Helvetica" w:hAnsi="Helvetica" w:cstheme="minorHAnsi"/>
          <w:b/>
          <w:color w:val="000000" w:themeColor="text1"/>
          <w:sz w:val="20"/>
          <w:szCs w:val="20"/>
        </w:rPr>
        <w:t>www.uvex-sports.com/de/presseportal</w:t>
      </w:r>
    </w:p>
    <w:p w14:paraId="03310C06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0BA6E8D9" w14:textId="78D19E23" w:rsidR="00155754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CACA8D1" w14:textId="306DA512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8AC88AC" w14:textId="77777777" w:rsidR="00233B3A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57C8EA92" w14:textId="77777777" w:rsidR="00233B3A" w:rsidRPr="00E84763" w:rsidRDefault="00233B3A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D3F75D3" w14:textId="77777777" w:rsidR="00155754" w:rsidRPr="00E84763" w:rsidRDefault="00155754" w:rsidP="00155754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2697D179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UVEX SPORTS GMBH &amp; Co. KG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Hansmann PR</w:t>
      </w:r>
    </w:p>
    <w:p w14:paraId="294BD188" w14:textId="3F18A894" w:rsidR="00155754" w:rsidRPr="00B61B3F" w:rsidRDefault="000D0757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Brand Management</w:t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</w:r>
      <w:r w:rsidR="00155754" w:rsidRPr="00B61B3F">
        <w:rPr>
          <w:rFonts w:ascii="Helvetica" w:hAnsi="Helvetica" w:cstheme="minorHAnsi"/>
          <w:sz w:val="20"/>
          <w:szCs w:val="20"/>
        </w:rPr>
        <w:tab/>
        <w:t>Unit Sport</w:t>
      </w:r>
    </w:p>
    <w:p w14:paraId="5CB223EF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Tim Spranger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Thomas Meyer</w:t>
      </w:r>
    </w:p>
    <w:p w14:paraId="391981FF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 xml:space="preserve">Würzburger Str. 154 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Lipowskystr. 15</w:t>
      </w:r>
    </w:p>
    <w:p w14:paraId="229CE0AA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 xml:space="preserve">90766 Fürth 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81373 München</w:t>
      </w:r>
    </w:p>
    <w:p w14:paraId="7763A91B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lastRenderedPageBreak/>
        <w:t>Tel.: 0911-9774-4475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Tel.: 089/360 5499-25</w:t>
      </w:r>
    </w:p>
    <w:p w14:paraId="455B585C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Fax: 0911-9774-4457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Fax: 089/3605499-33</w:t>
      </w:r>
    </w:p>
    <w:p w14:paraId="5C599C75" w14:textId="77777777" w:rsidR="00155754" w:rsidRPr="00B61B3F" w:rsidRDefault="00155754" w:rsidP="00155754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t.spranger@uvex.de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t.meyer@hansmannpr.de</w:t>
      </w:r>
    </w:p>
    <w:p w14:paraId="1360C995" w14:textId="0BEFBAF1" w:rsidR="00155754" w:rsidRPr="00B61B3F" w:rsidRDefault="00155754" w:rsidP="00696BC2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B61B3F">
        <w:rPr>
          <w:rFonts w:ascii="Helvetica" w:hAnsi="Helvetica" w:cstheme="minorHAnsi"/>
          <w:sz w:val="20"/>
          <w:szCs w:val="20"/>
        </w:rPr>
        <w:t>www.uvex-sports.com</w:t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</w:r>
      <w:r w:rsidRPr="00B61B3F">
        <w:rPr>
          <w:rFonts w:ascii="Helvetica" w:hAnsi="Helvetica" w:cstheme="minorHAnsi"/>
          <w:sz w:val="20"/>
          <w:szCs w:val="20"/>
        </w:rPr>
        <w:tab/>
        <w:t>www.hansmannpr.de</w:t>
      </w:r>
    </w:p>
    <w:sectPr w:rsidR="00155754" w:rsidRPr="00B61B3F" w:rsidSect="00757988">
      <w:headerReference w:type="default" r:id="rId10"/>
      <w:pgSz w:w="11900" w:h="16840"/>
      <w:pgMar w:top="1843" w:right="1417" w:bottom="170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B7860" w14:textId="77777777" w:rsidR="009B5E05" w:rsidRDefault="009B5E05" w:rsidP="00961C99">
      <w:r>
        <w:separator/>
      </w:r>
    </w:p>
  </w:endnote>
  <w:endnote w:type="continuationSeparator" w:id="0">
    <w:p w14:paraId="554E6DA9" w14:textId="77777777" w:rsidR="009B5E05" w:rsidRDefault="009B5E05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83574" w14:textId="77777777" w:rsidR="009B5E05" w:rsidRDefault="009B5E05" w:rsidP="00961C99">
      <w:r>
        <w:separator/>
      </w:r>
    </w:p>
  </w:footnote>
  <w:footnote w:type="continuationSeparator" w:id="0">
    <w:p w14:paraId="794FD70C" w14:textId="77777777" w:rsidR="009B5E05" w:rsidRDefault="009B5E05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7927"/>
    <w:rsid w:val="00007B2A"/>
    <w:rsid w:val="00015D4B"/>
    <w:rsid w:val="00015E27"/>
    <w:rsid w:val="000206B2"/>
    <w:rsid w:val="00021313"/>
    <w:rsid w:val="00021CCD"/>
    <w:rsid w:val="0002638A"/>
    <w:rsid w:val="0002742C"/>
    <w:rsid w:val="000329F0"/>
    <w:rsid w:val="00040AFD"/>
    <w:rsid w:val="00043C5B"/>
    <w:rsid w:val="00044F81"/>
    <w:rsid w:val="00045991"/>
    <w:rsid w:val="00045F58"/>
    <w:rsid w:val="00051873"/>
    <w:rsid w:val="00053B10"/>
    <w:rsid w:val="00053BEC"/>
    <w:rsid w:val="0005519F"/>
    <w:rsid w:val="00064361"/>
    <w:rsid w:val="000667CA"/>
    <w:rsid w:val="00067FBC"/>
    <w:rsid w:val="000734FD"/>
    <w:rsid w:val="00077B5B"/>
    <w:rsid w:val="0008150C"/>
    <w:rsid w:val="00083869"/>
    <w:rsid w:val="00084552"/>
    <w:rsid w:val="00090203"/>
    <w:rsid w:val="000922C7"/>
    <w:rsid w:val="0009538B"/>
    <w:rsid w:val="0009681D"/>
    <w:rsid w:val="000A41EB"/>
    <w:rsid w:val="000A54F7"/>
    <w:rsid w:val="000A75F5"/>
    <w:rsid w:val="000B286C"/>
    <w:rsid w:val="000B533A"/>
    <w:rsid w:val="000B6A6B"/>
    <w:rsid w:val="000C0D24"/>
    <w:rsid w:val="000C1955"/>
    <w:rsid w:val="000D0757"/>
    <w:rsid w:val="000D0B16"/>
    <w:rsid w:val="000D2A0F"/>
    <w:rsid w:val="000D54BD"/>
    <w:rsid w:val="000D56C9"/>
    <w:rsid w:val="000D6F19"/>
    <w:rsid w:val="000E3F7B"/>
    <w:rsid w:val="000E49F7"/>
    <w:rsid w:val="000E60D4"/>
    <w:rsid w:val="000E63D9"/>
    <w:rsid w:val="000F073F"/>
    <w:rsid w:val="000F172E"/>
    <w:rsid w:val="000F6F6A"/>
    <w:rsid w:val="00102DAE"/>
    <w:rsid w:val="001046C6"/>
    <w:rsid w:val="00106B30"/>
    <w:rsid w:val="00107832"/>
    <w:rsid w:val="0011157B"/>
    <w:rsid w:val="001115E0"/>
    <w:rsid w:val="00122C37"/>
    <w:rsid w:val="0012485A"/>
    <w:rsid w:val="00124FD9"/>
    <w:rsid w:val="001276A6"/>
    <w:rsid w:val="00133806"/>
    <w:rsid w:val="00133F9C"/>
    <w:rsid w:val="00134779"/>
    <w:rsid w:val="00135641"/>
    <w:rsid w:val="00136824"/>
    <w:rsid w:val="00144128"/>
    <w:rsid w:val="0014631B"/>
    <w:rsid w:val="00153E8E"/>
    <w:rsid w:val="00153EAC"/>
    <w:rsid w:val="00155754"/>
    <w:rsid w:val="0016387B"/>
    <w:rsid w:val="00163AA5"/>
    <w:rsid w:val="001644F6"/>
    <w:rsid w:val="00164EEF"/>
    <w:rsid w:val="00172574"/>
    <w:rsid w:val="001745C3"/>
    <w:rsid w:val="001775E5"/>
    <w:rsid w:val="00181C0A"/>
    <w:rsid w:val="00182BBB"/>
    <w:rsid w:val="00183CAA"/>
    <w:rsid w:val="001908BC"/>
    <w:rsid w:val="001A0735"/>
    <w:rsid w:val="001A269A"/>
    <w:rsid w:val="001A7C89"/>
    <w:rsid w:val="001B0BAF"/>
    <w:rsid w:val="001B0F7D"/>
    <w:rsid w:val="001B424F"/>
    <w:rsid w:val="001C0BA0"/>
    <w:rsid w:val="001C0D9B"/>
    <w:rsid w:val="001C1098"/>
    <w:rsid w:val="001C3363"/>
    <w:rsid w:val="001C53C1"/>
    <w:rsid w:val="001C5C7B"/>
    <w:rsid w:val="001C5F40"/>
    <w:rsid w:val="001C6E22"/>
    <w:rsid w:val="001D0CE4"/>
    <w:rsid w:val="001D34EB"/>
    <w:rsid w:val="001E079A"/>
    <w:rsid w:val="001E306E"/>
    <w:rsid w:val="001E6094"/>
    <w:rsid w:val="001F1954"/>
    <w:rsid w:val="001F4803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33561"/>
    <w:rsid w:val="00233987"/>
    <w:rsid w:val="00233B3A"/>
    <w:rsid w:val="002370C6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358F"/>
    <w:rsid w:val="002705E5"/>
    <w:rsid w:val="002710BB"/>
    <w:rsid w:val="00276A68"/>
    <w:rsid w:val="00276DD9"/>
    <w:rsid w:val="0028379A"/>
    <w:rsid w:val="002933B9"/>
    <w:rsid w:val="002A06CB"/>
    <w:rsid w:val="002A2773"/>
    <w:rsid w:val="002A287E"/>
    <w:rsid w:val="002A3BF8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3C05"/>
    <w:rsid w:val="002D6C66"/>
    <w:rsid w:val="002D6CE4"/>
    <w:rsid w:val="002E0F53"/>
    <w:rsid w:val="002E6C8C"/>
    <w:rsid w:val="002E710E"/>
    <w:rsid w:val="002F14CC"/>
    <w:rsid w:val="002F20C4"/>
    <w:rsid w:val="002F364D"/>
    <w:rsid w:val="002F5EE2"/>
    <w:rsid w:val="002F74E3"/>
    <w:rsid w:val="00301A50"/>
    <w:rsid w:val="00302610"/>
    <w:rsid w:val="00305AAB"/>
    <w:rsid w:val="0030760A"/>
    <w:rsid w:val="0031233F"/>
    <w:rsid w:val="003169F5"/>
    <w:rsid w:val="00317895"/>
    <w:rsid w:val="003274A4"/>
    <w:rsid w:val="00330B13"/>
    <w:rsid w:val="003321C1"/>
    <w:rsid w:val="00343FF2"/>
    <w:rsid w:val="00344309"/>
    <w:rsid w:val="00345E74"/>
    <w:rsid w:val="00346DC0"/>
    <w:rsid w:val="00347B22"/>
    <w:rsid w:val="00347DA2"/>
    <w:rsid w:val="00357BF4"/>
    <w:rsid w:val="00362F49"/>
    <w:rsid w:val="00376B3D"/>
    <w:rsid w:val="00380ADF"/>
    <w:rsid w:val="003823CC"/>
    <w:rsid w:val="00385C50"/>
    <w:rsid w:val="0039101A"/>
    <w:rsid w:val="00391F6B"/>
    <w:rsid w:val="003959AD"/>
    <w:rsid w:val="003A5E13"/>
    <w:rsid w:val="003A6630"/>
    <w:rsid w:val="003A786B"/>
    <w:rsid w:val="003B3C3B"/>
    <w:rsid w:val="003C5292"/>
    <w:rsid w:val="003D3224"/>
    <w:rsid w:val="003D3760"/>
    <w:rsid w:val="003D469E"/>
    <w:rsid w:val="003E1C4E"/>
    <w:rsid w:val="003E32B4"/>
    <w:rsid w:val="003E5267"/>
    <w:rsid w:val="003E6A66"/>
    <w:rsid w:val="003F2F1B"/>
    <w:rsid w:val="003F2FA7"/>
    <w:rsid w:val="003F3992"/>
    <w:rsid w:val="003F581D"/>
    <w:rsid w:val="003F5DEE"/>
    <w:rsid w:val="0040020E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65D"/>
    <w:rsid w:val="00437FB0"/>
    <w:rsid w:val="0044146C"/>
    <w:rsid w:val="00441763"/>
    <w:rsid w:val="00441BE1"/>
    <w:rsid w:val="00442FCE"/>
    <w:rsid w:val="004467C8"/>
    <w:rsid w:val="00447791"/>
    <w:rsid w:val="00447F5C"/>
    <w:rsid w:val="00452BA7"/>
    <w:rsid w:val="00453437"/>
    <w:rsid w:val="00454902"/>
    <w:rsid w:val="00456659"/>
    <w:rsid w:val="004574DA"/>
    <w:rsid w:val="004600DB"/>
    <w:rsid w:val="0046025F"/>
    <w:rsid w:val="00461690"/>
    <w:rsid w:val="00461801"/>
    <w:rsid w:val="00464402"/>
    <w:rsid w:val="00466588"/>
    <w:rsid w:val="0046675F"/>
    <w:rsid w:val="00467E0E"/>
    <w:rsid w:val="00471695"/>
    <w:rsid w:val="0047432A"/>
    <w:rsid w:val="00475A60"/>
    <w:rsid w:val="00476CE1"/>
    <w:rsid w:val="004804F4"/>
    <w:rsid w:val="00482910"/>
    <w:rsid w:val="0048442E"/>
    <w:rsid w:val="0048592A"/>
    <w:rsid w:val="00485BCA"/>
    <w:rsid w:val="00485D30"/>
    <w:rsid w:val="00493A16"/>
    <w:rsid w:val="00494DF6"/>
    <w:rsid w:val="004A0043"/>
    <w:rsid w:val="004A1D18"/>
    <w:rsid w:val="004A2A33"/>
    <w:rsid w:val="004A32F6"/>
    <w:rsid w:val="004A565B"/>
    <w:rsid w:val="004B1C51"/>
    <w:rsid w:val="004B3500"/>
    <w:rsid w:val="004B351F"/>
    <w:rsid w:val="004B5935"/>
    <w:rsid w:val="004B5E79"/>
    <w:rsid w:val="004C1920"/>
    <w:rsid w:val="004C6D00"/>
    <w:rsid w:val="004C7966"/>
    <w:rsid w:val="004E440B"/>
    <w:rsid w:val="004E47CD"/>
    <w:rsid w:val="004E73FB"/>
    <w:rsid w:val="004E7E0D"/>
    <w:rsid w:val="004F2115"/>
    <w:rsid w:val="004F220B"/>
    <w:rsid w:val="004F4274"/>
    <w:rsid w:val="00503D0F"/>
    <w:rsid w:val="005056E0"/>
    <w:rsid w:val="00505880"/>
    <w:rsid w:val="00510DF3"/>
    <w:rsid w:val="00511672"/>
    <w:rsid w:val="00512238"/>
    <w:rsid w:val="0051518B"/>
    <w:rsid w:val="005169F1"/>
    <w:rsid w:val="00516F41"/>
    <w:rsid w:val="005177B5"/>
    <w:rsid w:val="00522202"/>
    <w:rsid w:val="00522D9C"/>
    <w:rsid w:val="00522ECD"/>
    <w:rsid w:val="005271C8"/>
    <w:rsid w:val="00536A2A"/>
    <w:rsid w:val="00543AC6"/>
    <w:rsid w:val="005446A7"/>
    <w:rsid w:val="00545EFC"/>
    <w:rsid w:val="00551C35"/>
    <w:rsid w:val="00564CF7"/>
    <w:rsid w:val="00570832"/>
    <w:rsid w:val="00572267"/>
    <w:rsid w:val="00576D2B"/>
    <w:rsid w:val="00582135"/>
    <w:rsid w:val="00583980"/>
    <w:rsid w:val="005947E3"/>
    <w:rsid w:val="00597E3C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7440"/>
    <w:rsid w:val="005C0B80"/>
    <w:rsid w:val="005C3F9E"/>
    <w:rsid w:val="005C50AB"/>
    <w:rsid w:val="005D2C90"/>
    <w:rsid w:val="005D6734"/>
    <w:rsid w:val="005D7452"/>
    <w:rsid w:val="005D75DA"/>
    <w:rsid w:val="005E4F55"/>
    <w:rsid w:val="005E5663"/>
    <w:rsid w:val="005E5DF7"/>
    <w:rsid w:val="005F0BF6"/>
    <w:rsid w:val="005F320A"/>
    <w:rsid w:val="005F5677"/>
    <w:rsid w:val="00601623"/>
    <w:rsid w:val="006018D7"/>
    <w:rsid w:val="006021BE"/>
    <w:rsid w:val="00607EA5"/>
    <w:rsid w:val="00610777"/>
    <w:rsid w:val="006110E2"/>
    <w:rsid w:val="0061141C"/>
    <w:rsid w:val="006138A0"/>
    <w:rsid w:val="00613D87"/>
    <w:rsid w:val="00616A74"/>
    <w:rsid w:val="006173C8"/>
    <w:rsid w:val="00621F49"/>
    <w:rsid w:val="00630BF1"/>
    <w:rsid w:val="006311CE"/>
    <w:rsid w:val="00631287"/>
    <w:rsid w:val="00631C1B"/>
    <w:rsid w:val="0063309A"/>
    <w:rsid w:val="00633D93"/>
    <w:rsid w:val="0063552E"/>
    <w:rsid w:val="0063682A"/>
    <w:rsid w:val="00642A05"/>
    <w:rsid w:val="00643C9D"/>
    <w:rsid w:val="00644898"/>
    <w:rsid w:val="00645190"/>
    <w:rsid w:val="0064550A"/>
    <w:rsid w:val="00653E86"/>
    <w:rsid w:val="00654756"/>
    <w:rsid w:val="0065576A"/>
    <w:rsid w:val="006603B2"/>
    <w:rsid w:val="00661902"/>
    <w:rsid w:val="00664650"/>
    <w:rsid w:val="00665CEF"/>
    <w:rsid w:val="00670AE8"/>
    <w:rsid w:val="00674541"/>
    <w:rsid w:val="00675E9C"/>
    <w:rsid w:val="00676D47"/>
    <w:rsid w:val="00685806"/>
    <w:rsid w:val="006910DF"/>
    <w:rsid w:val="006914B1"/>
    <w:rsid w:val="00691EFD"/>
    <w:rsid w:val="00695B32"/>
    <w:rsid w:val="00695CE5"/>
    <w:rsid w:val="00696BC2"/>
    <w:rsid w:val="006A0404"/>
    <w:rsid w:val="006A26BC"/>
    <w:rsid w:val="006A2A97"/>
    <w:rsid w:val="006A3856"/>
    <w:rsid w:val="006A3C98"/>
    <w:rsid w:val="006A772A"/>
    <w:rsid w:val="006B11C6"/>
    <w:rsid w:val="006B1ECC"/>
    <w:rsid w:val="006B3472"/>
    <w:rsid w:val="006B3F77"/>
    <w:rsid w:val="006B53DF"/>
    <w:rsid w:val="006B7E1B"/>
    <w:rsid w:val="006C1C1B"/>
    <w:rsid w:val="006D0620"/>
    <w:rsid w:val="006D24A3"/>
    <w:rsid w:val="006D344C"/>
    <w:rsid w:val="006D3A21"/>
    <w:rsid w:val="006D5D0A"/>
    <w:rsid w:val="006D5E9B"/>
    <w:rsid w:val="006E189D"/>
    <w:rsid w:val="006E442B"/>
    <w:rsid w:val="006F1051"/>
    <w:rsid w:val="006F4DA3"/>
    <w:rsid w:val="006F6A76"/>
    <w:rsid w:val="0070238C"/>
    <w:rsid w:val="0070730A"/>
    <w:rsid w:val="00712D6B"/>
    <w:rsid w:val="007142A5"/>
    <w:rsid w:val="00714E81"/>
    <w:rsid w:val="00716793"/>
    <w:rsid w:val="00716D92"/>
    <w:rsid w:val="00725A33"/>
    <w:rsid w:val="00726650"/>
    <w:rsid w:val="007303DB"/>
    <w:rsid w:val="00731BB0"/>
    <w:rsid w:val="00732C0A"/>
    <w:rsid w:val="0073549A"/>
    <w:rsid w:val="00740273"/>
    <w:rsid w:val="0074309B"/>
    <w:rsid w:val="00745660"/>
    <w:rsid w:val="00747994"/>
    <w:rsid w:val="007555DC"/>
    <w:rsid w:val="00755DE3"/>
    <w:rsid w:val="00756D66"/>
    <w:rsid w:val="00757988"/>
    <w:rsid w:val="007623FF"/>
    <w:rsid w:val="00764D7C"/>
    <w:rsid w:val="007650AE"/>
    <w:rsid w:val="00770F7D"/>
    <w:rsid w:val="0077485C"/>
    <w:rsid w:val="00775F41"/>
    <w:rsid w:val="0078036C"/>
    <w:rsid w:val="0078174E"/>
    <w:rsid w:val="007818F7"/>
    <w:rsid w:val="0078477A"/>
    <w:rsid w:val="00787F58"/>
    <w:rsid w:val="00797ED8"/>
    <w:rsid w:val="007A4EA4"/>
    <w:rsid w:val="007A6CB4"/>
    <w:rsid w:val="007B2CF8"/>
    <w:rsid w:val="007B7436"/>
    <w:rsid w:val="007D1A51"/>
    <w:rsid w:val="007D3B3E"/>
    <w:rsid w:val="007E2202"/>
    <w:rsid w:val="007E2304"/>
    <w:rsid w:val="007E2A9F"/>
    <w:rsid w:val="007E73D2"/>
    <w:rsid w:val="007E7D47"/>
    <w:rsid w:val="007F4ACE"/>
    <w:rsid w:val="007F6658"/>
    <w:rsid w:val="007F71E4"/>
    <w:rsid w:val="00805076"/>
    <w:rsid w:val="00805DC9"/>
    <w:rsid w:val="00807E20"/>
    <w:rsid w:val="008105EC"/>
    <w:rsid w:val="00812FC8"/>
    <w:rsid w:val="0081563B"/>
    <w:rsid w:val="00816ECF"/>
    <w:rsid w:val="0082033C"/>
    <w:rsid w:val="0083610E"/>
    <w:rsid w:val="00840808"/>
    <w:rsid w:val="00845197"/>
    <w:rsid w:val="00847897"/>
    <w:rsid w:val="00852B53"/>
    <w:rsid w:val="00861729"/>
    <w:rsid w:val="008619D2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7565"/>
    <w:rsid w:val="00890771"/>
    <w:rsid w:val="008942D7"/>
    <w:rsid w:val="008973C2"/>
    <w:rsid w:val="008A0473"/>
    <w:rsid w:val="008A0D04"/>
    <w:rsid w:val="008A410A"/>
    <w:rsid w:val="008B0615"/>
    <w:rsid w:val="008B0671"/>
    <w:rsid w:val="008B0A0F"/>
    <w:rsid w:val="008B0A63"/>
    <w:rsid w:val="008B0BF7"/>
    <w:rsid w:val="008B1397"/>
    <w:rsid w:val="008B407A"/>
    <w:rsid w:val="008B55BD"/>
    <w:rsid w:val="008C1819"/>
    <w:rsid w:val="008D086A"/>
    <w:rsid w:val="008D1CF6"/>
    <w:rsid w:val="008D54F1"/>
    <w:rsid w:val="008D6B83"/>
    <w:rsid w:val="008E07E0"/>
    <w:rsid w:val="008E28CB"/>
    <w:rsid w:val="008E3355"/>
    <w:rsid w:val="008E3B4F"/>
    <w:rsid w:val="008E3E24"/>
    <w:rsid w:val="008E4AE4"/>
    <w:rsid w:val="008F26A3"/>
    <w:rsid w:val="008F2768"/>
    <w:rsid w:val="008F29DE"/>
    <w:rsid w:val="008F3FB1"/>
    <w:rsid w:val="008F4305"/>
    <w:rsid w:val="009000E9"/>
    <w:rsid w:val="009011EF"/>
    <w:rsid w:val="00901794"/>
    <w:rsid w:val="00901809"/>
    <w:rsid w:val="009023BD"/>
    <w:rsid w:val="00903692"/>
    <w:rsid w:val="0090370C"/>
    <w:rsid w:val="0090398C"/>
    <w:rsid w:val="00905599"/>
    <w:rsid w:val="00912C26"/>
    <w:rsid w:val="00916598"/>
    <w:rsid w:val="009170A8"/>
    <w:rsid w:val="00921A0C"/>
    <w:rsid w:val="00922BEA"/>
    <w:rsid w:val="00931973"/>
    <w:rsid w:val="00931DE5"/>
    <w:rsid w:val="009329B0"/>
    <w:rsid w:val="00932C15"/>
    <w:rsid w:val="009355A6"/>
    <w:rsid w:val="00935D9C"/>
    <w:rsid w:val="009440B1"/>
    <w:rsid w:val="00945A2B"/>
    <w:rsid w:val="00946606"/>
    <w:rsid w:val="00946BB4"/>
    <w:rsid w:val="00946BED"/>
    <w:rsid w:val="00961662"/>
    <w:rsid w:val="00961C99"/>
    <w:rsid w:val="00963EE3"/>
    <w:rsid w:val="009647C5"/>
    <w:rsid w:val="009650D8"/>
    <w:rsid w:val="00967ECC"/>
    <w:rsid w:val="00971683"/>
    <w:rsid w:val="009770C3"/>
    <w:rsid w:val="00980BD2"/>
    <w:rsid w:val="00981045"/>
    <w:rsid w:val="0098535E"/>
    <w:rsid w:val="00992CB9"/>
    <w:rsid w:val="0099596C"/>
    <w:rsid w:val="00997F2B"/>
    <w:rsid w:val="009A4A38"/>
    <w:rsid w:val="009B334E"/>
    <w:rsid w:val="009B5E05"/>
    <w:rsid w:val="009C79E2"/>
    <w:rsid w:val="009D3748"/>
    <w:rsid w:val="009D4803"/>
    <w:rsid w:val="009D4A40"/>
    <w:rsid w:val="009D4B75"/>
    <w:rsid w:val="009D619B"/>
    <w:rsid w:val="009E4714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6601"/>
    <w:rsid w:val="00A07C35"/>
    <w:rsid w:val="00A10966"/>
    <w:rsid w:val="00A12B6C"/>
    <w:rsid w:val="00A15676"/>
    <w:rsid w:val="00A175C4"/>
    <w:rsid w:val="00A21C12"/>
    <w:rsid w:val="00A21FF2"/>
    <w:rsid w:val="00A23B75"/>
    <w:rsid w:val="00A26463"/>
    <w:rsid w:val="00A30B11"/>
    <w:rsid w:val="00A32DA8"/>
    <w:rsid w:val="00A32DC5"/>
    <w:rsid w:val="00A335F1"/>
    <w:rsid w:val="00A34B1E"/>
    <w:rsid w:val="00A4162D"/>
    <w:rsid w:val="00A443AD"/>
    <w:rsid w:val="00A52D74"/>
    <w:rsid w:val="00A55023"/>
    <w:rsid w:val="00A55D73"/>
    <w:rsid w:val="00A560D3"/>
    <w:rsid w:val="00A566C4"/>
    <w:rsid w:val="00A60EBA"/>
    <w:rsid w:val="00A62BED"/>
    <w:rsid w:val="00A7044A"/>
    <w:rsid w:val="00A70969"/>
    <w:rsid w:val="00A720FC"/>
    <w:rsid w:val="00A75B5A"/>
    <w:rsid w:val="00A8042A"/>
    <w:rsid w:val="00A80973"/>
    <w:rsid w:val="00A80E5B"/>
    <w:rsid w:val="00A842DB"/>
    <w:rsid w:val="00A90A1B"/>
    <w:rsid w:val="00A9642B"/>
    <w:rsid w:val="00AA1F66"/>
    <w:rsid w:val="00AA65FD"/>
    <w:rsid w:val="00AA71B3"/>
    <w:rsid w:val="00AA7DE5"/>
    <w:rsid w:val="00AB0CD2"/>
    <w:rsid w:val="00AB3315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7DCF"/>
    <w:rsid w:val="00AF3A51"/>
    <w:rsid w:val="00AF4655"/>
    <w:rsid w:val="00B01D02"/>
    <w:rsid w:val="00B04890"/>
    <w:rsid w:val="00B05250"/>
    <w:rsid w:val="00B11375"/>
    <w:rsid w:val="00B12FC1"/>
    <w:rsid w:val="00B14BD3"/>
    <w:rsid w:val="00B172B3"/>
    <w:rsid w:val="00B24139"/>
    <w:rsid w:val="00B25808"/>
    <w:rsid w:val="00B25D50"/>
    <w:rsid w:val="00B27C85"/>
    <w:rsid w:val="00B3133A"/>
    <w:rsid w:val="00B322F1"/>
    <w:rsid w:val="00B32FF5"/>
    <w:rsid w:val="00B336E9"/>
    <w:rsid w:val="00B34896"/>
    <w:rsid w:val="00B357FD"/>
    <w:rsid w:val="00B35BFD"/>
    <w:rsid w:val="00B40CE0"/>
    <w:rsid w:val="00B46245"/>
    <w:rsid w:val="00B514BB"/>
    <w:rsid w:val="00B53AD5"/>
    <w:rsid w:val="00B53C73"/>
    <w:rsid w:val="00B5542A"/>
    <w:rsid w:val="00B5640B"/>
    <w:rsid w:val="00B56BF9"/>
    <w:rsid w:val="00B616A8"/>
    <w:rsid w:val="00B61B3F"/>
    <w:rsid w:val="00B630E2"/>
    <w:rsid w:val="00B66CE9"/>
    <w:rsid w:val="00B70F10"/>
    <w:rsid w:val="00B72EDD"/>
    <w:rsid w:val="00B7387F"/>
    <w:rsid w:val="00B759C0"/>
    <w:rsid w:val="00B8198D"/>
    <w:rsid w:val="00B83C12"/>
    <w:rsid w:val="00B85B43"/>
    <w:rsid w:val="00B87DD9"/>
    <w:rsid w:val="00B90F47"/>
    <w:rsid w:val="00B916D1"/>
    <w:rsid w:val="00B91DB6"/>
    <w:rsid w:val="00B933C8"/>
    <w:rsid w:val="00B94186"/>
    <w:rsid w:val="00B9568D"/>
    <w:rsid w:val="00B95AA0"/>
    <w:rsid w:val="00B967C2"/>
    <w:rsid w:val="00BA1150"/>
    <w:rsid w:val="00BA6078"/>
    <w:rsid w:val="00BB24A3"/>
    <w:rsid w:val="00BB2FCE"/>
    <w:rsid w:val="00BB41AD"/>
    <w:rsid w:val="00BB5571"/>
    <w:rsid w:val="00BB5AAD"/>
    <w:rsid w:val="00BB5B32"/>
    <w:rsid w:val="00BC0156"/>
    <w:rsid w:val="00BC0262"/>
    <w:rsid w:val="00BC2442"/>
    <w:rsid w:val="00BC4FFC"/>
    <w:rsid w:val="00BE07ED"/>
    <w:rsid w:val="00BE1CCB"/>
    <w:rsid w:val="00BE3330"/>
    <w:rsid w:val="00BE54F8"/>
    <w:rsid w:val="00BE62CE"/>
    <w:rsid w:val="00BE6DE8"/>
    <w:rsid w:val="00BE7DB6"/>
    <w:rsid w:val="00BF0E8B"/>
    <w:rsid w:val="00BF34B9"/>
    <w:rsid w:val="00BF3EF5"/>
    <w:rsid w:val="00C02BD6"/>
    <w:rsid w:val="00C03666"/>
    <w:rsid w:val="00C12689"/>
    <w:rsid w:val="00C14CEC"/>
    <w:rsid w:val="00C23E9C"/>
    <w:rsid w:val="00C2403E"/>
    <w:rsid w:val="00C2457C"/>
    <w:rsid w:val="00C24B89"/>
    <w:rsid w:val="00C25A68"/>
    <w:rsid w:val="00C31011"/>
    <w:rsid w:val="00C4377A"/>
    <w:rsid w:val="00C50F95"/>
    <w:rsid w:val="00C52309"/>
    <w:rsid w:val="00C53B9B"/>
    <w:rsid w:val="00C5425C"/>
    <w:rsid w:val="00C54637"/>
    <w:rsid w:val="00C5722E"/>
    <w:rsid w:val="00C67E62"/>
    <w:rsid w:val="00C71935"/>
    <w:rsid w:val="00C71BFB"/>
    <w:rsid w:val="00C75375"/>
    <w:rsid w:val="00C85DC6"/>
    <w:rsid w:val="00C91BF0"/>
    <w:rsid w:val="00C943FF"/>
    <w:rsid w:val="00C94D37"/>
    <w:rsid w:val="00C976A8"/>
    <w:rsid w:val="00C97986"/>
    <w:rsid w:val="00CA4D35"/>
    <w:rsid w:val="00CA5D30"/>
    <w:rsid w:val="00CA60BB"/>
    <w:rsid w:val="00CB24D5"/>
    <w:rsid w:val="00CB7B08"/>
    <w:rsid w:val="00CC071C"/>
    <w:rsid w:val="00CC4BD5"/>
    <w:rsid w:val="00CC5C2D"/>
    <w:rsid w:val="00CC63A9"/>
    <w:rsid w:val="00CD302A"/>
    <w:rsid w:val="00CD4809"/>
    <w:rsid w:val="00CD5D85"/>
    <w:rsid w:val="00CE41ED"/>
    <w:rsid w:val="00CE4634"/>
    <w:rsid w:val="00CE4E68"/>
    <w:rsid w:val="00CE6CE5"/>
    <w:rsid w:val="00CF168D"/>
    <w:rsid w:val="00CF2E43"/>
    <w:rsid w:val="00CF33D1"/>
    <w:rsid w:val="00CF33D2"/>
    <w:rsid w:val="00CF5676"/>
    <w:rsid w:val="00CF7C02"/>
    <w:rsid w:val="00D0108B"/>
    <w:rsid w:val="00D01D1E"/>
    <w:rsid w:val="00D03EC7"/>
    <w:rsid w:val="00D0417B"/>
    <w:rsid w:val="00D074AF"/>
    <w:rsid w:val="00D13A85"/>
    <w:rsid w:val="00D17321"/>
    <w:rsid w:val="00D23408"/>
    <w:rsid w:val="00D24DD9"/>
    <w:rsid w:val="00D263D5"/>
    <w:rsid w:val="00D30B5B"/>
    <w:rsid w:val="00D36955"/>
    <w:rsid w:val="00D4119A"/>
    <w:rsid w:val="00D41299"/>
    <w:rsid w:val="00D42B3F"/>
    <w:rsid w:val="00D44071"/>
    <w:rsid w:val="00D44A57"/>
    <w:rsid w:val="00D46ACA"/>
    <w:rsid w:val="00D5345B"/>
    <w:rsid w:val="00D556B3"/>
    <w:rsid w:val="00D61305"/>
    <w:rsid w:val="00D65F4E"/>
    <w:rsid w:val="00D66445"/>
    <w:rsid w:val="00D72B19"/>
    <w:rsid w:val="00D769A6"/>
    <w:rsid w:val="00D808AF"/>
    <w:rsid w:val="00D80F17"/>
    <w:rsid w:val="00D8127F"/>
    <w:rsid w:val="00D85115"/>
    <w:rsid w:val="00D85C4A"/>
    <w:rsid w:val="00D94A78"/>
    <w:rsid w:val="00D94F8C"/>
    <w:rsid w:val="00DA0CA8"/>
    <w:rsid w:val="00DA43FE"/>
    <w:rsid w:val="00DB0637"/>
    <w:rsid w:val="00DB46BE"/>
    <w:rsid w:val="00DB7F68"/>
    <w:rsid w:val="00DC1626"/>
    <w:rsid w:val="00DC42C6"/>
    <w:rsid w:val="00DC5488"/>
    <w:rsid w:val="00DC74DD"/>
    <w:rsid w:val="00DC7B60"/>
    <w:rsid w:val="00DD2C60"/>
    <w:rsid w:val="00DD3A5C"/>
    <w:rsid w:val="00DD4ED1"/>
    <w:rsid w:val="00DE1C7B"/>
    <w:rsid w:val="00DE61B6"/>
    <w:rsid w:val="00DE67DF"/>
    <w:rsid w:val="00DF1CBF"/>
    <w:rsid w:val="00DF611E"/>
    <w:rsid w:val="00DF68DD"/>
    <w:rsid w:val="00DF6F4C"/>
    <w:rsid w:val="00E00DD5"/>
    <w:rsid w:val="00E00F71"/>
    <w:rsid w:val="00E0365E"/>
    <w:rsid w:val="00E04A34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543C"/>
    <w:rsid w:val="00E30B91"/>
    <w:rsid w:val="00E30D5C"/>
    <w:rsid w:val="00E31D11"/>
    <w:rsid w:val="00E3334E"/>
    <w:rsid w:val="00E35FE5"/>
    <w:rsid w:val="00E36321"/>
    <w:rsid w:val="00E37B33"/>
    <w:rsid w:val="00E44CE2"/>
    <w:rsid w:val="00E453B7"/>
    <w:rsid w:val="00E4769D"/>
    <w:rsid w:val="00E53C88"/>
    <w:rsid w:val="00E544E9"/>
    <w:rsid w:val="00E549E1"/>
    <w:rsid w:val="00E70B9C"/>
    <w:rsid w:val="00E740B7"/>
    <w:rsid w:val="00E755D7"/>
    <w:rsid w:val="00E7685B"/>
    <w:rsid w:val="00E769E2"/>
    <w:rsid w:val="00E773C3"/>
    <w:rsid w:val="00E817B5"/>
    <w:rsid w:val="00E83B84"/>
    <w:rsid w:val="00E867F3"/>
    <w:rsid w:val="00E92A29"/>
    <w:rsid w:val="00E92D16"/>
    <w:rsid w:val="00EA17C4"/>
    <w:rsid w:val="00EA4278"/>
    <w:rsid w:val="00EB4B7D"/>
    <w:rsid w:val="00EB7716"/>
    <w:rsid w:val="00EC12E7"/>
    <w:rsid w:val="00EC19DF"/>
    <w:rsid w:val="00EC2434"/>
    <w:rsid w:val="00EC4B28"/>
    <w:rsid w:val="00EC4BE5"/>
    <w:rsid w:val="00ED054A"/>
    <w:rsid w:val="00ED0721"/>
    <w:rsid w:val="00ED58E2"/>
    <w:rsid w:val="00ED5FDF"/>
    <w:rsid w:val="00ED63F8"/>
    <w:rsid w:val="00ED642F"/>
    <w:rsid w:val="00ED794B"/>
    <w:rsid w:val="00EE2AE0"/>
    <w:rsid w:val="00EE5363"/>
    <w:rsid w:val="00EE6152"/>
    <w:rsid w:val="00EE683E"/>
    <w:rsid w:val="00EF0C8A"/>
    <w:rsid w:val="00EF1F0B"/>
    <w:rsid w:val="00F00B97"/>
    <w:rsid w:val="00F00E8C"/>
    <w:rsid w:val="00F017DF"/>
    <w:rsid w:val="00F029C7"/>
    <w:rsid w:val="00F05DEC"/>
    <w:rsid w:val="00F072F3"/>
    <w:rsid w:val="00F1056B"/>
    <w:rsid w:val="00F1096C"/>
    <w:rsid w:val="00F11FC2"/>
    <w:rsid w:val="00F17C2B"/>
    <w:rsid w:val="00F20C09"/>
    <w:rsid w:val="00F21667"/>
    <w:rsid w:val="00F225B5"/>
    <w:rsid w:val="00F24C6A"/>
    <w:rsid w:val="00F25C57"/>
    <w:rsid w:val="00F27A82"/>
    <w:rsid w:val="00F308A9"/>
    <w:rsid w:val="00F31249"/>
    <w:rsid w:val="00F3127A"/>
    <w:rsid w:val="00F33B8A"/>
    <w:rsid w:val="00F33EFB"/>
    <w:rsid w:val="00F3472A"/>
    <w:rsid w:val="00F40E06"/>
    <w:rsid w:val="00F42795"/>
    <w:rsid w:val="00F44062"/>
    <w:rsid w:val="00F50FF1"/>
    <w:rsid w:val="00F53965"/>
    <w:rsid w:val="00F55992"/>
    <w:rsid w:val="00F57CC1"/>
    <w:rsid w:val="00F607F0"/>
    <w:rsid w:val="00F62AD0"/>
    <w:rsid w:val="00F64A2D"/>
    <w:rsid w:val="00F677AA"/>
    <w:rsid w:val="00F70BC7"/>
    <w:rsid w:val="00F71C64"/>
    <w:rsid w:val="00F81D58"/>
    <w:rsid w:val="00F82698"/>
    <w:rsid w:val="00F87541"/>
    <w:rsid w:val="00F93F60"/>
    <w:rsid w:val="00FA14DA"/>
    <w:rsid w:val="00FA3C77"/>
    <w:rsid w:val="00FA563F"/>
    <w:rsid w:val="00FA6068"/>
    <w:rsid w:val="00FB5D2D"/>
    <w:rsid w:val="00FC04B4"/>
    <w:rsid w:val="00FC12C2"/>
    <w:rsid w:val="00FC263C"/>
    <w:rsid w:val="00FC4C13"/>
    <w:rsid w:val="00FC5577"/>
    <w:rsid w:val="00FC5A28"/>
    <w:rsid w:val="00FC72E7"/>
    <w:rsid w:val="00FC7543"/>
    <w:rsid w:val="00FC7F48"/>
    <w:rsid w:val="00FD07AE"/>
    <w:rsid w:val="00FD0B9D"/>
    <w:rsid w:val="00FD1DFE"/>
    <w:rsid w:val="00FD464F"/>
    <w:rsid w:val="00FE3157"/>
    <w:rsid w:val="00FE40C6"/>
    <w:rsid w:val="00FE4987"/>
    <w:rsid w:val="00FE638D"/>
    <w:rsid w:val="00FF2B57"/>
    <w:rsid w:val="00FF3FDD"/>
    <w:rsid w:val="00FF570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35FE50-7BC9-469B-ACA0-579688FC9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BD5937-1EB5-44E0-BD79-B291FD41A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d86ca-46b5-4ff1-9c4a-a905470f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88C86-8234-4ECC-9708-078E7B55EA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41</cp:revision>
  <cp:lastPrinted>2019-07-15T09:06:00Z</cp:lastPrinted>
  <dcterms:created xsi:type="dcterms:W3CDTF">2020-07-13T13:49:00Z</dcterms:created>
  <dcterms:modified xsi:type="dcterms:W3CDTF">2020-10-01T08:53:00Z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