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56CB6" w14:textId="77777777" w:rsidR="007A025D" w:rsidRPr="00532D89" w:rsidRDefault="007A025D">
      <w:pPr>
        <w:widowControl w:val="0"/>
        <w:tabs>
          <w:tab w:val="left" w:pos="3686"/>
        </w:tabs>
        <w:autoSpaceDE w:val="0"/>
        <w:autoSpaceDN w:val="0"/>
        <w:adjustRightInd w:val="0"/>
        <w:spacing w:line="360" w:lineRule="auto"/>
        <w:ind w:right="45"/>
        <w:jc w:val="both"/>
        <w:outlineLvl w:val="0"/>
        <w:rPr>
          <w:rFonts w:ascii="Helvetica" w:hAnsi="Helvetica" w:cs="Helvetica"/>
          <w:b/>
          <w:bCs/>
          <w:sz w:val="32"/>
          <w:szCs w:val="32"/>
          <w:highlight w:val="yellow"/>
          <w:lang w:val="en-GB"/>
        </w:rPr>
      </w:pPr>
    </w:p>
    <w:p w14:paraId="05656CB7" w14:textId="77777777" w:rsidR="007A025D" w:rsidRPr="00532D89" w:rsidRDefault="00792C9A">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532D89">
        <w:rPr>
          <w:rFonts w:ascii="Helvetica" w:hAnsi="Helvetica" w:cs="Helvetica"/>
          <w:b/>
          <w:bCs/>
          <w:sz w:val="32"/>
          <w:szCs w:val="32"/>
          <w:lang w:val="en-GB"/>
        </w:rPr>
        <w:t xml:space="preserve">Uncompromising performance: </w:t>
      </w:r>
      <w:proofErr w:type="spellStart"/>
      <w:r w:rsidRPr="00532D89">
        <w:rPr>
          <w:rFonts w:ascii="Helvetica" w:hAnsi="Helvetica" w:cs="Helvetica"/>
          <w:b/>
          <w:bCs/>
          <w:sz w:val="32"/>
          <w:szCs w:val="32"/>
          <w:lang w:val="en-GB"/>
        </w:rPr>
        <w:t>uvex</w:t>
      </w:r>
      <w:proofErr w:type="spellEnd"/>
      <w:r w:rsidRPr="00532D89">
        <w:rPr>
          <w:rFonts w:ascii="Helvetica" w:hAnsi="Helvetica" w:cs="Helvetica"/>
          <w:b/>
          <w:bCs/>
          <w:sz w:val="32"/>
          <w:szCs w:val="32"/>
          <w:lang w:val="en-GB"/>
        </w:rPr>
        <w:t xml:space="preserve"> rise</w:t>
      </w:r>
    </w:p>
    <w:p w14:paraId="05656CB8"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 xml:space="preserve">Aerodynamic. Ultra-modern. Super lightweight. The newly developed </w:t>
      </w:r>
      <w:proofErr w:type="spellStart"/>
      <w:r w:rsidRPr="00532D89">
        <w:rPr>
          <w:rFonts w:ascii="Helvetica" w:hAnsi="Helvetica" w:cs="Helvetica"/>
          <w:b/>
          <w:bCs/>
          <w:lang w:val="en-GB"/>
        </w:rPr>
        <w:t>uvex</w:t>
      </w:r>
      <w:proofErr w:type="spellEnd"/>
      <w:r w:rsidRPr="00532D89">
        <w:rPr>
          <w:rFonts w:ascii="Helvetica" w:hAnsi="Helvetica" w:cs="Helvetica"/>
          <w:b/>
          <w:bCs/>
          <w:lang w:val="en-GB"/>
        </w:rPr>
        <w:t xml:space="preserve"> rise road bike helmet family is where award-winning first-class design meets top performance, optimum protection and supreme comfort. Winner of the Red Dot Design Award 2021.</w:t>
      </w:r>
    </w:p>
    <w:p w14:paraId="05656CB9" w14:textId="77777777" w:rsidR="007A025D" w:rsidRPr="00532D89" w:rsidRDefault="007A025D">
      <w:pPr>
        <w:spacing w:line="360" w:lineRule="auto"/>
        <w:jc w:val="both"/>
        <w:rPr>
          <w:rFonts w:ascii="Helvetica" w:hAnsi="Helvetica" w:cs="Helvetica"/>
          <w:b/>
          <w:bCs/>
          <w:lang w:val="en-GB"/>
        </w:rPr>
      </w:pPr>
    </w:p>
    <w:p w14:paraId="05656CBA"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lang w:val="en-GB"/>
        </w:rPr>
        <w:t xml:space="preserve">A new personal best calls for road cyclists to pull out all the stops and test their own limits. The helmets from the new </w:t>
      </w:r>
      <w:proofErr w:type="spellStart"/>
      <w:r w:rsidRPr="00532D89">
        <w:rPr>
          <w:rFonts w:ascii="Helvetica" w:hAnsi="Helvetica" w:cs="Helvetica"/>
          <w:lang w:val="en-GB"/>
        </w:rPr>
        <w:t>uvex</w:t>
      </w:r>
      <w:proofErr w:type="spellEnd"/>
      <w:r w:rsidRPr="00532D89">
        <w:rPr>
          <w:rFonts w:ascii="Helvetica" w:hAnsi="Helvetica" w:cs="Helvetica"/>
          <w:lang w:val="en-GB"/>
        </w:rPr>
        <w:t xml:space="preserve"> rise road bike helmet family are perfectly tuned to the needs of road cyclists and impress with their seamless shell design and precisely implemented wave structure that evens out air turbulence. Riders seeking to break their own records while achieving top performances have to be able to rely on their equipment 100 per cent. Perfection in design and first-class function play a crucial role here as well. And this is precisely what distinguishes the </w:t>
      </w:r>
      <w:proofErr w:type="spellStart"/>
      <w:r w:rsidRPr="00532D89">
        <w:rPr>
          <w:rFonts w:ascii="Helvetica" w:hAnsi="Helvetica" w:cs="Helvetica"/>
          <w:lang w:val="en-GB"/>
        </w:rPr>
        <w:t>uvex</w:t>
      </w:r>
      <w:proofErr w:type="spellEnd"/>
      <w:r w:rsidRPr="00532D89">
        <w:rPr>
          <w:rFonts w:ascii="Helvetica" w:hAnsi="Helvetica" w:cs="Helvetica"/>
          <w:lang w:val="en-GB"/>
        </w:rPr>
        <w:t xml:space="preserve"> rise models. With its athletically slim design, super-lightweight construction and excellent ventilation, this innovative helmet series ticks all the boxes. </w:t>
      </w:r>
    </w:p>
    <w:p w14:paraId="05656CBB" w14:textId="77777777" w:rsidR="007A025D" w:rsidRPr="00532D89" w:rsidRDefault="007A025D">
      <w:pPr>
        <w:spacing w:line="360" w:lineRule="auto"/>
        <w:jc w:val="both"/>
        <w:rPr>
          <w:rFonts w:ascii="Helvetica" w:hAnsi="Helvetica" w:cs="Helvetica"/>
          <w:lang w:val="en-GB"/>
        </w:rPr>
      </w:pPr>
    </w:p>
    <w:p w14:paraId="05656CBC"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 xml:space="preserve">Dream team for the road: </w:t>
      </w:r>
      <w:proofErr w:type="spellStart"/>
      <w:r w:rsidRPr="00532D89">
        <w:rPr>
          <w:rFonts w:ascii="Helvetica" w:hAnsi="Helvetica" w:cs="Helvetica"/>
          <w:b/>
          <w:bCs/>
          <w:lang w:val="en-GB"/>
        </w:rPr>
        <w:t>uvex</w:t>
      </w:r>
      <w:proofErr w:type="spellEnd"/>
      <w:r w:rsidRPr="00532D89">
        <w:rPr>
          <w:rFonts w:ascii="Helvetica" w:hAnsi="Helvetica" w:cs="Helvetica"/>
          <w:b/>
          <w:bCs/>
          <w:lang w:val="en-GB"/>
        </w:rPr>
        <w:t xml:space="preserve"> rise cc </w:t>
      </w:r>
      <w:proofErr w:type="spellStart"/>
      <w:r w:rsidRPr="00532D89">
        <w:rPr>
          <w:rFonts w:ascii="Helvetica" w:hAnsi="Helvetica" w:cs="Helvetica"/>
          <w:b/>
          <w:bCs/>
          <w:lang w:val="en-GB"/>
        </w:rPr>
        <w:t>Tocsen</w:t>
      </w:r>
      <w:proofErr w:type="spellEnd"/>
    </w:p>
    <w:p w14:paraId="05656CBD"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lang w:val="en-GB"/>
        </w:rPr>
        <w:t xml:space="preserve">Lonely passes, fast roads, unforgiving corners – lovers of sporting challenges are always close to their limits and often go beyond. In order to offer better protection for road cyclists away from busy roads, the </w:t>
      </w:r>
      <w:proofErr w:type="spellStart"/>
      <w:r w:rsidRPr="00532D89">
        <w:rPr>
          <w:rFonts w:ascii="Helvetica" w:hAnsi="Helvetica" w:cs="Helvetica"/>
          <w:lang w:val="en-GB"/>
        </w:rPr>
        <w:t>uvex</w:t>
      </w:r>
      <w:proofErr w:type="spellEnd"/>
      <w:r w:rsidRPr="00532D89">
        <w:rPr>
          <w:rFonts w:ascii="Helvetica" w:hAnsi="Helvetica" w:cs="Helvetica"/>
          <w:lang w:val="en-GB"/>
        </w:rPr>
        <w:t xml:space="preserve"> rise cc </w:t>
      </w:r>
      <w:proofErr w:type="spellStart"/>
      <w:r w:rsidRPr="00532D89">
        <w:rPr>
          <w:rFonts w:ascii="Helvetica" w:hAnsi="Helvetica" w:cs="Helvetica"/>
          <w:lang w:val="en-GB"/>
        </w:rPr>
        <w:t>Tocsen</w:t>
      </w:r>
      <w:proofErr w:type="spellEnd"/>
      <w:r w:rsidRPr="00532D89">
        <w:rPr>
          <w:rFonts w:ascii="Helvetica" w:hAnsi="Helvetica" w:cs="Helvetica"/>
          <w:lang w:val="en-GB"/>
        </w:rPr>
        <w:t xml:space="preserve"> has an intelligent crash sensor integrated into the anatomic size adjustment dial and is connected with the wearer’s smartphone via Bluetooth. If riders fail to react after an accident, the </w:t>
      </w:r>
      <w:proofErr w:type="spellStart"/>
      <w:r w:rsidRPr="00532D89">
        <w:rPr>
          <w:rFonts w:ascii="Helvetica" w:hAnsi="Helvetica" w:cs="Helvetica"/>
          <w:lang w:val="en-GB"/>
        </w:rPr>
        <w:t>Tocsen</w:t>
      </w:r>
      <w:proofErr w:type="spellEnd"/>
      <w:r w:rsidRPr="00532D89">
        <w:rPr>
          <w:rFonts w:ascii="Helvetica" w:hAnsi="Helvetica" w:cs="Helvetica"/>
          <w:lang w:val="en-GB"/>
        </w:rPr>
        <w:t xml:space="preserve"> system automatically triggers an emergency call and transmits GPS positioning data to their key personal contacts. In addition to this, the </w:t>
      </w:r>
      <w:proofErr w:type="spellStart"/>
      <w:r w:rsidRPr="00532D89">
        <w:rPr>
          <w:rFonts w:ascii="Helvetica" w:hAnsi="Helvetica" w:cs="Helvetica"/>
          <w:lang w:val="en-GB"/>
        </w:rPr>
        <w:t>Tocsen</w:t>
      </w:r>
      <w:proofErr w:type="spellEnd"/>
      <w:r w:rsidRPr="00532D89">
        <w:rPr>
          <w:rFonts w:ascii="Helvetica" w:hAnsi="Helvetica" w:cs="Helvetica"/>
          <w:lang w:val="en-GB"/>
        </w:rPr>
        <w:t xml:space="preserve"> community is notified of the crash so that any potential first aiders nearby can reach the site quickly. Apart from its smart emergency call function, the </w:t>
      </w:r>
      <w:proofErr w:type="spellStart"/>
      <w:r w:rsidRPr="00532D89">
        <w:rPr>
          <w:rFonts w:ascii="Helvetica" w:hAnsi="Helvetica" w:cs="Helvetica"/>
          <w:lang w:val="en-GB"/>
        </w:rPr>
        <w:t>uvex</w:t>
      </w:r>
      <w:proofErr w:type="spellEnd"/>
      <w:r w:rsidRPr="00532D89">
        <w:rPr>
          <w:rFonts w:ascii="Helvetica" w:hAnsi="Helvetica" w:cs="Helvetica"/>
          <w:lang w:val="en-GB"/>
        </w:rPr>
        <w:t xml:space="preserve"> rise cc </w:t>
      </w:r>
      <w:proofErr w:type="spellStart"/>
      <w:r w:rsidRPr="00532D89">
        <w:rPr>
          <w:rFonts w:ascii="Helvetica" w:hAnsi="Helvetica" w:cs="Helvetica"/>
          <w:lang w:val="en-GB"/>
        </w:rPr>
        <w:t>Tocsen</w:t>
      </w:r>
      <w:proofErr w:type="spellEnd"/>
      <w:r w:rsidRPr="00532D89">
        <w:rPr>
          <w:rFonts w:ascii="Helvetica" w:hAnsi="Helvetica" w:cs="Helvetica"/>
          <w:lang w:val="en-GB"/>
        </w:rPr>
        <w:t xml:space="preserve"> impresses all down the line as a high-performance</w:t>
      </w:r>
      <w:r w:rsidR="00545E7F" w:rsidRPr="00532D89">
        <w:rPr>
          <w:rFonts w:ascii="Helvetica" w:hAnsi="Helvetica" w:cs="Helvetica"/>
          <w:lang w:val="en-GB"/>
        </w:rPr>
        <w:t>,</w:t>
      </w:r>
      <w:r w:rsidRPr="00532D89">
        <w:rPr>
          <w:rFonts w:ascii="Helvetica" w:hAnsi="Helvetica" w:cs="Helvetica"/>
          <w:lang w:val="en-GB"/>
        </w:rPr>
        <w:t xml:space="preserve"> fully fledged road helmet. The super-lightweight </w:t>
      </w:r>
      <w:proofErr w:type="spellStart"/>
      <w:r w:rsidRPr="00532D89">
        <w:rPr>
          <w:rFonts w:ascii="Helvetica" w:hAnsi="Helvetica" w:cs="Helvetica"/>
          <w:lang w:val="en-GB"/>
        </w:rPr>
        <w:t>inmould</w:t>
      </w:r>
      <w:proofErr w:type="spellEnd"/>
      <w:r w:rsidRPr="00532D89">
        <w:rPr>
          <w:rFonts w:ascii="Helvetica" w:hAnsi="Helvetica" w:cs="Helvetica"/>
          <w:lang w:val="en-GB"/>
        </w:rPr>
        <w:t xml:space="preserve"> design inspires with its modern, athletically slim styling alongside clear contours with large ventilation channels, fast-drying padding, docking station for glasses and a pronounced rear section for improved protection of the back of the head.</w:t>
      </w:r>
    </w:p>
    <w:p w14:paraId="05656CBE" w14:textId="77777777" w:rsidR="007A025D" w:rsidRPr="00532D89" w:rsidRDefault="00792C9A">
      <w:pPr>
        <w:spacing w:line="360" w:lineRule="auto"/>
        <w:jc w:val="center"/>
        <w:rPr>
          <w:rFonts w:ascii="Helvetica" w:hAnsi="Helvetica" w:cs="Helvetica"/>
          <w:b/>
          <w:bCs/>
          <w:lang w:val="en-GB"/>
        </w:rPr>
      </w:pPr>
      <w:r w:rsidRPr="00532D89">
        <w:rPr>
          <w:rFonts w:ascii="Helvetica" w:hAnsi="Helvetica" w:cs="Helvetica"/>
          <w:b/>
          <w:bCs/>
          <w:noProof/>
          <w:snapToGrid/>
          <w:lang w:val="en-GB" w:eastAsia="en-GB"/>
        </w:rPr>
        <w:lastRenderedPageBreak/>
        <w:drawing>
          <wp:inline distT="0" distB="0" distL="0" distR="0" wp14:anchorId="05656CFA" wp14:editId="05656CFB">
            <wp:extent cx="1400175" cy="1400175"/>
            <wp:effectExtent l="0" t="0" r="9525" b="9525"/>
            <wp:docPr id="8" name="Grafik 11"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Ein Bild, das Helm, Kopfbedeckung enthält.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r w:rsidRPr="00532D89">
        <w:rPr>
          <w:rFonts w:ascii="Helvetica" w:hAnsi="Helvetica" w:cs="Helvetica"/>
          <w:b/>
          <w:bCs/>
          <w:noProof/>
          <w:snapToGrid/>
          <w:lang w:val="en-GB" w:eastAsia="en-GB"/>
        </w:rPr>
        <w:drawing>
          <wp:inline distT="0" distB="0" distL="0" distR="0" wp14:anchorId="05656CFC" wp14:editId="05656CFD">
            <wp:extent cx="1400175" cy="1400175"/>
            <wp:effectExtent l="0" t="0" r="9525" b="9525"/>
            <wp:docPr id="2" name="Grafik 12"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descr="Ein Bild, das Helm, Kopfbedeckung enthält.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05656CBF" w14:textId="77777777" w:rsidR="007A025D" w:rsidRPr="00532D89" w:rsidRDefault="00792C9A">
      <w:pPr>
        <w:spacing w:line="360" w:lineRule="auto"/>
        <w:jc w:val="both"/>
        <w:rPr>
          <w:rFonts w:ascii="Helvetica" w:hAnsi="Helvetica" w:cs="Helvetica"/>
          <w:b/>
          <w:bCs/>
          <w:lang w:val="en-GB"/>
        </w:rPr>
      </w:pPr>
      <w:proofErr w:type="spellStart"/>
      <w:r w:rsidRPr="00532D89">
        <w:rPr>
          <w:rFonts w:ascii="Helvetica" w:hAnsi="Helvetica" w:cs="Helvetica"/>
          <w:b/>
          <w:bCs/>
          <w:lang w:val="en-GB"/>
        </w:rPr>
        <w:t>uvex</w:t>
      </w:r>
      <w:proofErr w:type="spellEnd"/>
      <w:r w:rsidRPr="00532D89">
        <w:rPr>
          <w:rFonts w:ascii="Helvetica" w:hAnsi="Helvetica" w:cs="Helvetica"/>
          <w:b/>
          <w:bCs/>
          <w:lang w:val="en-GB"/>
        </w:rPr>
        <w:t xml:space="preserve"> rise cc </w:t>
      </w:r>
      <w:proofErr w:type="spellStart"/>
      <w:r w:rsidRPr="00532D89">
        <w:rPr>
          <w:rFonts w:ascii="Helvetica" w:hAnsi="Helvetica" w:cs="Helvetica"/>
          <w:b/>
          <w:bCs/>
          <w:lang w:val="en-GB"/>
        </w:rPr>
        <w:t>Tocsen</w:t>
      </w:r>
      <w:proofErr w:type="spellEnd"/>
    </w:p>
    <w:p w14:paraId="05656CC0"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Sizes:</w:t>
      </w:r>
      <w:r w:rsidRPr="00532D89">
        <w:rPr>
          <w:rFonts w:ascii="Helvetica" w:hAnsi="Helvetica" w:cs="Helvetica"/>
          <w:lang w:val="en-GB"/>
        </w:rPr>
        <w:t xml:space="preserve"> 52-56 cm // 56-59 cm</w:t>
      </w:r>
    </w:p>
    <w:p w14:paraId="05656CC1"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Weight:</w:t>
      </w:r>
      <w:r w:rsidRPr="00532D89">
        <w:rPr>
          <w:rFonts w:ascii="Helvetica" w:hAnsi="Helvetica" w:cs="Helvetica"/>
          <w:lang w:val="en-GB"/>
        </w:rPr>
        <w:t xml:space="preserve"> 280 g</w:t>
      </w:r>
    </w:p>
    <w:p w14:paraId="05656CC2"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Colours:</w:t>
      </w:r>
      <w:r w:rsidRPr="00532D89">
        <w:rPr>
          <w:rFonts w:ascii="Helvetica" w:hAnsi="Helvetica" w:cs="Helvetica"/>
          <w:lang w:val="en-GB"/>
        </w:rPr>
        <w:t xml:space="preserve"> neon yellow – silver matt, </w:t>
      </w:r>
      <w:proofErr w:type="spellStart"/>
      <w:r w:rsidRPr="00532D89">
        <w:rPr>
          <w:rFonts w:ascii="Helvetica" w:hAnsi="Helvetica" w:cs="Helvetica"/>
          <w:lang w:val="en-GB"/>
        </w:rPr>
        <w:t>irish</w:t>
      </w:r>
      <w:proofErr w:type="spellEnd"/>
      <w:r w:rsidRPr="00532D89">
        <w:rPr>
          <w:rFonts w:ascii="Helvetica" w:hAnsi="Helvetica" w:cs="Helvetica"/>
          <w:lang w:val="en-GB"/>
        </w:rPr>
        <w:t xml:space="preserve"> green – silver matt</w:t>
      </w:r>
    </w:p>
    <w:p w14:paraId="05656CC3"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RRP:</w:t>
      </w:r>
      <w:r w:rsidRPr="00532D89">
        <w:rPr>
          <w:rFonts w:ascii="Helvetica" w:hAnsi="Helvetica" w:cs="Helvetica"/>
          <w:lang w:val="en-GB"/>
        </w:rPr>
        <w:t xml:space="preserve"> EUR 189.95</w:t>
      </w:r>
    </w:p>
    <w:p w14:paraId="05656CC4" w14:textId="77777777" w:rsidR="007A025D" w:rsidRPr="00532D89" w:rsidRDefault="007A025D">
      <w:pPr>
        <w:pBdr>
          <w:bottom w:val="single" w:sz="4" w:space="1" w:color="auto"/>
        </w:pBdr>
        <w:spacing w:line="360" w:lineRule="auto"/>
        <w:jc w:val="both"/>
        <w:rPr>
          <w:rFonts w:ascii="Helvetica" w:hAnsi="Helvetica" w:cs="Helvetica"/>
          <w:lang w:val="en-GB"/>
        </w:rPr>
      </w:pPr>
    </w:p>
    <w:p w14:paraId="05656CC5" w14:textId="77777777" w:rsidR="007A025D" w:rsidRPr="00532D89" w:rsidRDefault="007A025D">
      <w:pPr>
        <w:spacing w:line="360" w:lineRule="auto"/>
        <w:jc w:val="both"/>
        <w:rPr>
          <w:rFonts w:ascii="Helvetica" w:hAnsi="Helvetica" w:cs="Helvetica"/>
          <w:b/>
          <w:bCs/>
          <w:lang w:val="en-GB"/>
        </w:rPr>
      </w:pPr>
    </w:p>
    <w:p w14:paraId="05656CC6"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 xml:space="preserve">In search of a personal best: </w:t>
      </w:r>
      <w:proofErr w:type="spellStart"/>
      <w:r w:rsidRPr="00532D89">
        <w:rPr>
          <w:rFonts w:ascii="Helvetica" w:hAnsi="Helvetica" w:cs="Helvetica"/>
          <w:b/>
          <w:bCs/>
          <w:lang w:val="en-GB"/>
        </w:rPr>
        <w:t>uvex</w:t>
      </w:r>
      <w:proofErr w:type="spellEnd"/>
      <w:r w:rsidRPr="00532D89">
        <w:rPr>
          <w:rFonts w:ascii="Helvetica" w:hAnsi="Helvetica" w:cs="Helvetica"/>
          <w:b/>
          <w:bCs/>
          <w:lang w:val="en-GB"/>
        </w:rPr>
        <w:t xml:space="preserve"> rise cc and </w:t>
      </w:r>
      <w:proofErr w:type="spellStart"/>
      <w:r w:rsidRPr="00532D89">
        <w:rPr>
          <w:rFonts w:ascii="Helvetica" w:hAnsi="Helvetica" w:cs="Helvetica"/>
          <w:b/>
          <w:bCs/>
          <w:lang w:val="en-GB"/>
        </w:rPr>
        <w:t>uvex</w:t>
      </w:r>
      <w:proofErr w:type="spellEnd"/>
      <w:r w:rsidRPr="00532D89">
        <w:rPr>
          <w:rFonts w:ascii="Helvetica" w:hAnsi="Helvetica" w:cs="Helvetica"/>
          <w:b/>
          <w:bCs/>
          <w:lang w:val="en-GB"/>
        </w:rPr>
        <w:t xml:space="preserve"> rise</w:t>
      </w:r>
    </w:p>
    <w:p w14:paraId="05656CC7"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lang w:val="en-GB"/>
        </w:rPr>
        <w:t xml:space="preserve">The ultra-modern </w:t>
      </w:r>
      <w:proofErr w:type="spellStart"/>
      <w:r w:rsidRPr="00532D89">
        <w:rPr>
          <w:rFonts w:ascii="Helvetica" w:hAnsi="Helvetica" w:cs="Helvetica"/>
          <w:lang w:val="en-GB"/>
        </w:rPr>
        <w:t>uvex</w:t>
      </w:r>
      <w:proofErr w:type="spellEnd"/>
      <w:r w:rsidRPr="00532D89">
        <w:rPr>
          <w:rFonts w:ascii="Helvetica" w:hAnsi="Helvetica" w:cs="Helvetica"/>
          <w:lang w:val="en-GB"/>
        </w:rPr>
        <w:t xml:space="preserve"> rise cc and </w:t>
      </w:r>
      <w:proofErr w:type="spellStart"/>
      <w:r w:rsidRPr="00532D89">
        <w:rPr>
          <w:rFonts w:ascii="Helvetica" w:hAnsi="Helvetica" w:cs="Helvetica"/>
          <w:lang w:val="en-GB"/>
        </w:rPr>
        <w:t>uvex</w:t>
      </w:r>
      <w:proofErr w:type="spellEnd"/>
      <w:r w:rsidRPr="00532D89">
        <w:rPr>
          <w:rFonts w:ascii="Helvetica" w:hAnsi="Helvetica" w:cs="Helvetica"/>
          <w:lang w:val="en-GB"/>
        </w:rPr>
        <w:t xml:space="preserve"> rise road cycling helmets combine a super-lightweight double </w:t>
      </w:r>
      <w:proofErr w:type="spellStart"/>
      <w:r w:rsidRPr="00532D89">
        <w:rPr>
          <w:rFonts w:ascii="Helvetica" w:hAnsi="Helvetica" w:cs="Helvetica"/>
          <w:lang w:val="en-GB"/>
        </w:rPr>
        <w:t>inmould</w:t>
      </w:r>
      <w:proofErr w:type="spellEnd"/>
      <w:r w:rsidRPr="00532D89">
        <w:rPr>
          <w:rFonts w:ascii="Helvetica" w:hAnsi="Helvetica" w:cs="Helvetica"/>
          <w:lang w:val="en-GB"/>
        </w:rPr>
        <w:t xml:space="preserve"> design with clear contours, large ventilation channels, fast-drying padding and a pronounced rear section for improved protection at the back of the head.</w:t>
      </w:r>
      <w:r w:rsidRPr="00532D89">
        <w:rPr>
          <w:rFonts w:ascii="Helvetica" w:hAnsi="Helvetica" w:cs="Helvetica"/>
          <w:color w:val="000000"/>
          <w:lang w:val="en-GB"/>
        </w:rPr>
        <w:t xml:space="preserve"> </w:t>
      </w:r>
      <w:r w:rsidRPr="00532D89">
        <w:rPr>
          <w:rFonts w:ascii="Helvetica" w:hAnsi="Helvetica" w:cs="Helvetica"/>
          <w:lang w:val="en-GB"/>
        </w:rPr>
        <w:t>The anatomic IAS system adjusts the helmet to fit.</w:t>
      </w:r>
      <w:r w:rsidRPr="00532D89">
        <w:rPr>
          <w:rFonts w:ascii="Helvetica" w:hAnsi="Helvetica" w:cs="Helvetica"/>
          <w:color w:val="000000"/>
          <w:lang w:val="en-GB"/>
        </w:rPr>
        <w:t xml:space="preserve"> </w:t>
      </w:r>
      <w:r w:rsidRPr="00532D89">
        <w:rPr>
          <w:rFonts w:ascii="Helvetica" w:hAnsi="Helvetica" w:cs="Helvetica"/>
          <w:lang w:val="en-GB"/>
        </w:rPr>
        <w:t>One especially clever feature</w:t>
      </w:r>
      <w:r w:rsidRPr="00532D89">
        <w:rPr>
          <w:rFonts w:ascii="Helvetica" w:hAnsi="Helvetica" w:cs="Helvetica"/>
          <w:color w:val="000000"/>
          <w:lang w:val="en-GB"/>
        </w:rPr>
        <w:t xml:space="preserve"> </w:t>
      </w:r>
      <w:r w:rsidRPr="00532D89">
        <w:rPr>
          <w:rFonts w:ascii="Helvetica" w:hAnsi="Helvetica" w:cs="Helvetica"/>
          <w:lang w:val="en-GB"/>
        </w:rPr>
        <w:t>is the docking port for storing sports eyewear.</w:t>
      </w:r>
    </w:p>
    <w:p w14:paraId="05656CC8" w14:textId="77777777" w:rsidR="007A025D" w:rsidRPr="00532D89" w:rsidRDefault="00792C9A">
      <w:pPr>
        <w:spacing w:line="360" w:lineRule="auto"/>
        <w:jc w:val="both"/>
        <w:rPr>
          <w:rFonts w:ascii="Helvetica" w:hAnsi="Helvetica" w:cs="Helvetica"/>
          <w:color w:val="000000"/>
          <w:lang w:val="en-GB"/>
        </w:rPr>
      </w:pPr>
      <w:r w:rsidRPr="00532D89">
        <w:rPr>
          <w:noProof/>
          <w:snapToGrid/>
          <w:sz w:val="20"/>
          <w:lang w:val="en-GB" w:eastAsia="en-GB"/>
        </w:rPr>
        <w:drawing>
          <wp:anchor distT="0" distB="0" distL="114300" distR="114300" simplePos="0" relativeHeight="251656192" behindDoc="1" locked="0" layoutInCell="1" allowOverlap="1" wp14:anchorId="05656CFE" wp14:editId="05656CFF">
            <wp:simplePos x="0" y="0"/>
            <wp:positionH relativeFrom="column">
              <wp:posOffset>17780</wp:posOffset>
            </wp:positionH>
            <wp:positionV relativeFrom="paragraph">
              <wp:posOffset>304800</wp:posOffset>
            </wp:positionV>
            <wp:extent cx="1440180" cy="1437005"/>
            <wp:effectExtent l="0" t="0" r="7620" b="0"/>
            <wp:wrapTight wrapText="bothSides">
              <wp:wrapPolygon edited="0">
                <wp:start x="0" y="0"/>
                <wp:lineTo x="0" y="21190"/>
                <wp:lineTo x="21429" y="21190"/>
                <wp:lineTo x="21429" y="0"/>
                <wp:lineTo x="0" y="0"/>
              </wp:wrapPolygon>
            </wp:wrapTight>
            <wp:docPr id="12" name="Grafik 13"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Ein Bild, das Helm, Kopfbedeckung enthält.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180" cy="1437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2D89">
        <w:rPr>
          <w:noProof/>
          <w:snapToGrid/>
          <w:sz w:val="20"/>
          <w:lang w:val="en-GB" w:eastAsia="en-GB"/>
        </w:rPr>
        <w:drawing>
          <wp:anchor distT="0" distB="0" distL="114300" distR="114300" simplePos="0" relativeHeight="251657216" behindDoc="1" locked="0" layoutInCell="1" allowOverlap="1" wp14:anchorId="05656D00" wp14:editId="05656D01">
            <wp:simplePos x="0" y="0"/>
            <wp:positionH relativeFrom="column">
              <wp:posOffset>1438910</wp:posOffset>
            </wp:positionH>
            <wp:positionV relativeFrom="paragraph">
              <wp:posOffset>302895</wp:posOffset>
            </wp:positionV>
            <wp:extent cx="1440180" cy="1437005"/>
            <wp:effectExtent l="0" t="0" r="7620" b="0"/>
            <wp:wrapTight wrapText="bothSides">
              <wp:wrapPolygon edited="0">
                <wp:start x="0" y="0"/>
                <wp:lineTo x="0" y="21190"/>
                <wp:lineTo x="21429" y="21190"/>
                <wp:lineTo x="21429" y="0"/>
                <wp:lineTo x="0" y="0"/>
              </wp:wrapPolygon>
            </wp:wrapTight>
            <wp:docPr id="11" name="Grafik 14"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Ein Bild, das Helm, Kopfbedeckung enthält.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180" cy="1437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2D89">
        <w:rPr>
          <w:noProof/>
          <w:snapToGrid/>
          <w:sz w:val="20"/>
          <w:lang w:val="en-GB" w:eastAsia="en-GB"/>
        </w:rPr>
        <w:drawing>
          <wp:anchor distT="0" distB="0" distL="114300" distR="114300" simplePos="0" relativeHeight="251658240" behindDoc="1" locked="0" layoutInCell="1" allowOverlap="1" wp14:anchorId="05656D02" wp14:editId="05656D03">
            <wp:simplePos x="0" y="0"/>
            <wp:positionH relativeFrom="column">
              <wp:posOffset>2858135</wp:posOffset>
            </wp:positionH>
            <wp:positionV relativeFrom="paragraph">
              <wp:posOffset>302895</wp:posOffset>
            </wp:positionV>
            <wp:extent cx="1440180" cy="1437005"/>
            <wp:effectExtent l="0" t="0" r="7620" b="0"/>
            <wp:wrapTight wrapText="bothSides">
              <wp:wrapPolygon edited="0">
                <wp:start x="0" y="0"/>
                <wp:lineTo x="0" y="21190"/>
                <wp:lineTo x="21429" y="21190"/>
                <wp:lineTo x="21429" y="0"/>
                <wp:lineTo x="0" y="0"/>
              </wp:wrapPolygon>
            </wp:wrapTight>
            <wp:docPr id="10" name="Grafik 15"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Ein Bild, das Helm, Kopfbedeckung enthält.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0180" cy="1437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2D89">
        <w:rPr>
          <w:noProof/>
          <w:snapToGrid/>
          <w:sz w:val="20"/>
          <w:lang w:val="en-GB" w:eastAsia="en-GB"/>
        </w:rPr>
        <w:drawing>
          <wp:anchor distT="0" distB="0" distL="114300" distR="114300" simplePos="0" relativeHeight="251659264" behindDoc="1" locked="0" layoutInCell="1" allowOverlap="1" wp14:anchorId="05656D04" wp14:editId="05656D05">
            <wp:simplePos x="0" y="0"/>
            <wp:positionH relativeFrom="column">
              <wp:posOffset>4277360</wp:posOffset>
            </wp:positionH>
            <wp:positionV relativeFrom="paragraph">
              <wp:posOffset>302260</wp:posOffset>
            </wp:positionV>
            <wp:extent cx="1440180" cy="1437005"/>
            <wp:effectExtent l="0" t="0" r="7620" b="0"/>
            <wp:wrapTight wrapText="bothSides">
              <wp:wrapPolygon edited="0">
                <wp:start x="0" y="0"/>
                <wp:lineTo x="0" y="21190"/>
                <wp:lineTo x="21429" y="21190"/>
                <wp:lineTo x="21429" y="0"/>
                <wp:lineTo x="0" y="0"/>
              </wp:wrapPolygon>
            </wp:wrapTight>
            <wp:docPr id="9" name="Grafik 17" descr="Ein Bild, das Helm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descr="Ein Bild, das Helm enthält.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0180" cy="1437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656CC9" w14:textId="77777777" w:rsidR="007A025D" w:rsidRPr="00532D89" w:rsidRDefault="007A025D">
      <w:pPr>
        <w:spacing w:line="360" w:lineRule="auto"/>
        <w:jc w:val="both"/>
        <w:rPr>
          <w:rFonts w:ascii="Helvetica" w:hAnsi="Helvetica" w:cs="Helvetica"/>
          <w:b/>
          <w:bCs/>
          <w:lang w:val="en-GB"/>
        </w:rPr>
      </w:pPr>
    </w:p>
    <w:p w14:paraId="05656CCA" w14:textId="77777777" w:rsidR="007A025D" w:rsidRPr="00532D89" w:rsidRDefault="00792C9A">
      <w:pPr>
        <w:spacing w:line="360" w:lineRule="auto"/>
        <w:jc w:val="both"/>
        <w:rPr>
          <w:rFonts w:ascii="Helvetica" w:hAnsi="Helvetica" w:cs="Helvetica"/>
          <w:b/>
          <w:bCs/>
          <w:lang w:val="en-GB"/>
        </w:rPr>
      </w:pPr>
      <w:proofErr w:type="spellStart"/>
      <w:r w:rsidRPr="00532D89">
        <w:rPr>
          <w:rFonts w:ascii="Helvetica" w:hAnsi="Helvetica" w:cs="Helvetica"/>
          <w:b/>
          <w:bCs/>
          <w:lang w:val="en-GB"/>
        </w:rPr>
        <w:t>uvex</w:t>
      </w:r>
      <w:proofErr w:type="spellEnd"/>
      <w:r w:rsidRPr="00532D89">
        <w:rPr>
          <w:rFonts w:ascii="Helvetica" w:hAnsi="Helvetica" w:cs="Helvetica"/>
          <w:b/>
          <w:bCs/>
          <w:lang w:val="en-GB"/>
        </w:rPr>
        <w:t xml:space="preserve"> rise cc</w:t>
      </w:r>
    </w:p>
    <w:p w14:paraId="05656CCB"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Sizes:</w:t>
      </w:r>
      <w:r w:rsidRPr="00532D89">
        <w:rPr>
          <w:rFonts w:ascii="Helvetica" w:hAnsi="Helvetica" w:cs="Helvetica"/>
          <w:lang w:val="en-GB"/>
        </w:rPr>
        <w:t xml:space="preserve"> 52-56 cm // 56-59 cm</w:t>
      </w:r>
    </w:p>
    <w:p w14:paraId="05656CCC"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Weight:</w:t>
      </w:r>
      <w:r w:rsidRPr="00532D89">
        <w:rPr>
          <w:rFonts w:ascii="Helvetica" w:hAnsi="Helvetica" w:cs="Helvetica"/>
          <w:lang w:val="en-GB"/>
        </w:rPr>
        <w:t xml:space="preserve"> 270 g</w:t>
      </w:r>
    </w:p>
    <w:p w14:paraId="05656CCD"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Colours:</w:t>
      </w:r>
      <w:r w:rsidRPr="00532D89">
        <w:rPr>
          <w:rFonts w:ascii="Helvetica" w:hAnsi="Helvetica" w:cs="Helvetica"/>
          <w:lang w:val="en-GB"/>
        </w:rPr>
        <w:t xml:space="preserve"> neon yellow - black matt // aqua black – matt // red - white matt // plum - black matt</w:t>
      </w:r>
    </w:p>
    <w:p w14:paraId="05656CCE"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lastRenderedPageBreak/>
        <w:t>RRP:</w:t>
      </w:r>
      <w:r w:rsidRPr="00532D89">
        <w:rPr>
          <w:rFonts w:ascii="Helvetica" w:hAnsi="Helvetica" w:cs="Helvetica"/>
          <w:lang w:val="en-GB"/>
        </w:rPr>
        <w:t xml:space="preserve"> EUR 129.95</w:t>
      </w:r>
    </w:p>
    <w:p w14:paraId="05656CCF" w14:textId="77777777" w:rsidR="007A025D" w:rsidRPr="00532D89" w:rsidRDefault="007A025D">
      <w:pPr>
        <w:pBdr>
          <w:bottom w:val="single" w:sz="4" w:space="1" w:color="auto"/>
        </w:pBdr>
        <w:spacing w:line="360" w:lineRule="auto"/>
        <w:jc w:val="both"/>
        <w:rPr>
          <w:rFonts w:ascii="Helvetica" w:hAnsi="Helvetica" w:cs="Helvetica"/>
          <w:b/>
          <w:bCs/>
          <w:lang w:val="en-GB"/>
        </w:rPr>
      </w:pPr>
    </w:p>
    <w:p w14:paraId="05656CD0" w14:textId="77777777" w:rsidR="007A025D" w:rsidRPr="00532D89" w:rsidRDefault="007A025D">
      <w:pPr>
        <w:spacing w:line="360" w:lineRule="auto"/>
        <w:jc w:val="both"/>
        <w:rPr>
          <w:rFonts w:ascii="Helvetica" w:hAnsi="Helvetica" w:cs="Helvetica"/>
          <w:color w:val="000000"/>
          <w:lang w:val="en-GB"/>
        </w:rPr>
      </w:pPr>
    </w:p>
    <w:p w14:paraId="05656CD1" w14:textId="77777777" w:rsidR="007A025D" w:rsidRPr="00532D89" w:rsidRDefault="00792C9A">
      <w:pPr>
        <w:spacing w:line="360" w:lineRule="auto"/>
        <w:jc w:val="center"/>
        <w:rPr>
          <w:rFonts w:ascii="Helvetica" w:hAnsi="Helvetica" w:cs="Helvetica"/>
          <w:color w:val="000000"/>
          <w:lang w:val="en-GB"/>
        </w:rPr>
      </w:pPr>
      <w:r w:rsidRPr="00532D89">
        <w:rPr>
          <w:rFonts w:ascii="Helvetica" w:hAnsi="Helvetica" w:cs="Helvetica"/>
          <w:noProof/>
          <w:snapToGrid/>
          <w:color w:val="000000"/>
          <w:lang w:val="en-GB" w:eastAsia="en-GB"/>
        </w:rPr>
        <w:drawing>
          <wp:inline distT="0" distB="0" distL="0" distR="0" wp14:anchorId="05656D06" wp14:editId="05656D07">
            <wp:extent cx="1400175" cy="1400175"/>
            <wp:effectExtent l="0" t="0" r="9525" b="9525"/>
            <wp:docPr id="3" name="Grafik 18" descr="Ein Bild, das Helm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Ein Bild, das Helm enthält.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r w:rsidRPr="00532D89">
        <w:rPr>
          <w:rFonts w:ascii="Helvetica" w:hAnsi="Helvetica" w:cs="Helvetica"/>
          <w:noProof/>
          <w:snapToGrid/>
          <w:color w:val="000000"/>
          <w:lang w:val="en-GB" w:eastAsia="en-GB"/>
        </w:rPr>
        <w:drawing>
          <wp:inline distT="0" distB="0" distL="0" distR="0" wp14:anchorId="05656D08" wp14:editId="05656D09">
            <wp:extent cx="1400175" cy="1400175"/>
            <wp:effectExtent l="0" t="0" r="9525" b="9525"/>
            <wp:docPr id="4" name="Grafik 19" descr="Ein Bild, das Helm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descr="Ein Bild, das Helm enthält.Automatisch generierte Beschreibu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r w:rsidRPr="00532D89">
        <w:rPr>
          <w:rFonts w:ascii="Helvetica" w:hAnsi="Helvetica" w:cs="Helvetica"/>
          <w:noProof/>
          <w:snapToGrid/>
          <w:color w:val="000000"/>
          <w:lang w:val="en-GB" w:eastAsia="en-GB"/>
        </w:rPr>
        <w:drawing>
          <wp:inline distT="0" distB="0" distL="0" distR="0" wp14:anchorId="05656D0A" wp14:editId="05656D0B">
            <wp:extent cx="1400175" cy="1400175"/>
            <wp:effectExtent l="0" t="0" r="9525" b="9525"/>
            <wp:docPr id="5" name="Grafik 20"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Ein Bild, das Helm, Kopfbedeckung enthält.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05656CD2" w14:textId="77777777" w:rsidR="007A025D" w:rsidRPr="00532D89" w:rsidRDefault="007A025D">
      <w:pPr>
        <w:spacing w:line="360" w:lineRule="auto"/>
        <w:jc w:val="both"/>
        <w:rPr>
          <w:rFonts w:ascii="Helvetica" w:hAnsi="Helvetica" w:cs="Helvetica"/>
          <w:b/>
          <w:bCs/>
          <w:lang w:val="en-GB"/>
        </w:rPr>
      </w:pPr>
    </w:p>
    <w:p w14:paraId="05656CD3" w14:textId="77777777" w:rsidR="007A025D" w:rsidRPr="00532D89" w:rsidRDefault="00792C9A">
      <w:pPr>
        <w:spacing w:line="360" w:lineRule="auto"/>
        <w:jc w:val="both"/>
        <w:rPr>
          <w:rFonts w:ascii="Helvetica" w:hAnsi="Helvetica" w:cs="Helvetica"/>
          <w:b/>
          <w:bCs/>
          <w:lang w:val="en-GB"/>
        </w:rPr>
      </w:pPr>
      <w:proofErr w:type="spellStart"/>
      <w:r w:rsidRPr="00532D89">
        <w:rPr>
          <w:rFonts w:ascii="Helvetica" w:hAnsi="Helvetica" w:cs="Helvetica"/>
          <w:b/>
          <w:bCs/>
          <w:lang w:val="en-GB"/>
        </w:rPr>
        <w:t>uvex</w:t>
      </w:r>
      <w:proofErr w:type="spellEnd"/>
      <w:r w:rsidRPr="00532D89">
        <w:rPr>
          <w:rFonts w:ascii="Helvetica" w:hAnsi="Helvetica" w:cs="Helvetica"/>
          <w:b/>
          <w:bCs/>
          <w:lang w:val="en-GB"/>
        </w:rPr>
        <w:t xml:space="preserve"> rise</w:t>
      </w:r>
    </w:p>
    <w:p w14:paraId="05656CD4"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Sizes:</w:t>
      </w:r>
      <w:r w:rsidRPr="00532D89">
        <w:rPr>
          <w:rFonts w:ascii="Helvetica" w:hAnsi="Helvetica" w:cs="Helvetica"/>
          <w:lang w:val="en-GB"/>
        </w:rPr>
        <w:t xml:space="preserve"> 52-56 cm // 56-59 cm</w:t>
      </w:r>
    </w:p>
    <w:p w14:paraId="05656CD5"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Weight:</w:t>
      </w:r>
      <w:r w:rsidRPr="00532D89">
        <w:rPr>
          <w:rFonts w:ascii="Helvetica" w:hAnsi="Helvetica" w:cs="Helvetica"/>
          <w:lang w:val="en-GB"/>
        </w:rPr>
        <w:t xml:space="preserve"> 270 g</w:t>
      </w:r>
    </w:p>
    <w:p w14:paraId="05656CD6"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Colours:</w:t>
      </w:r>
      <w:r w:rsidRPr="00532D89">
        <w:rPr>
          <w:rFonts w:ascii="Helvetica" w:hAnsi="Helvetica" w:cs="Helvetica"/>
          <w:lang w:val="en-GB"/>
        </w:rPr>
        <w:t xml:space="preserve"> all black // white // sand - black</w:t>
      </w:r>
    </w:p>
    <w:p w14:paraId="05656CD7"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b/>
          <w:bCs/>
          <w:lang w:val="en-GB"/>
        </w:rPr>
        <w:t>RRP:</w:t>
      </w:r>
      <w:r w:rsidRPr="00532D89">
        <w:rPr>
          <w:rFonts w:ascii="Helvetica" w:hAnsi="Helvetica" w:cs="Helvetica"/>
          <w:lang w:val="en-GB"/>
        </w:rPr>
        <w:t xml:space="preserve"> EUR 119.95</w:t>
      </w:r>
    </w:p>
    <w:p w14:paraId="05656CD8" w14:textId="77777777" w:rsidR="007A025D" w:rsidRPr="00532D89" w:rsidRDefault="007A025D">
      <w:pPr>
        <w:pBdr>
          <w:bottom w:val="single" w:sz="4" w:space="1" w:color="auto"/>
        </w:pBdr>
        <w:spacing w:line="360" w:lineRule="auto"/>
        <w:jc w:val="both"/>
        <w:rPr>
          <w:rFonts w:ascii="Helvetica" w:hAnsi="Helvetica" w:cs="Helvetica"/>
          <w:b/>
          <w:bCs/>
          <w:lang w:val="en-GB"/>
        </w:rPr>
      </w:pPr>
    </w:p>
    <w:p w14:paraId="05656CD9" w14:textId="77777777" w:rsidR="007A025D" w:rsidRPr="00532D89" w:rsidRDefault="007A025D">
      <w:pPr>
        <w:spacing w:line="360" w:lineRule="auto"/>
        <w:jc w:val="both"/>
        <w:rPr>
          <w:rFonts w:ascii="Helvetica" w:hAnsi="Helvetica" w:cs="Helvetica"/>
          <w:b/>
          <w:bCs/>
          <w:lang w:val="en-GB"/>
        </w:rPr>
      </w:pPr>
    </w:p>
    <w:p w14:paraId="05656CDA" w14:textId="77777777" w:rsidR="007A025D" w:rsidRPr="00532D89" w:rsidRDefault="00792C9A">
      <w:pPr>
        <w:spacing w:line="360" w:lineRule="auto"/>
        <w:jc w:val="both"/>
        <w:rPr>
          <w:rFonts w:ascii="Helvetica" w:hAnsi="Helvetica" w:cs="Helvetica"/>
          <w:lang w:val="en-GB"/>
        </w:rPr>
      </w:pPr>
      <w:r w:rsidRPr="00532D89">
        <w:rPr>
          <w:rFonts w:ascii="Helvetica" w:hAnsi="Helvetica" w:cs="Helvetica"/>
          <w:lang w:val="en-GB"/>
        </w:rPr>
        <w:t xml:space="preserve">Also available as the strikingly elegant </w:t>
      </w:r>
      <w:proofErr w:type="spellStart"/>
      <w:r w:rsidRPr="00532D89">
        <w:rPr>
          <w:rFonts w:ascii="Helvetica" w:hAnsi="Helvetica" w:cs="Helvetica"/>
          <w:lang w:val="en-GB"/>
        </w:rPr>
        <w:t>uvex</w:t>
      </w:r>
      <w:proofErr w:type="spellEnd"/>
      <w:r w:rsidRPr="00532D89">
        <w:rPr>
          <w:rFonts w:ascii="Helvetica" w:hAnsi="Helvetica" w:cs="Helvetica"/>
          <w:lang w:val="en-GB"/>
        </w:rPr>
        <w:t xml:space="preserve"> rise cc WE from the </w:t>
      </w:r>
      <w:proofErr w:type="spellStart"/>
      <w:r w:rsidRPr="00532D89">
        <w:rPr>
          <w:rFonts w:ascii="Helvetica" w:hAnsi="Helvetica" w:cs="Helvetica"/>
          <w:lang w:val="en-GB"/>
        </w:rPr>
        <w:t>uvex</w:t>
      </w:r>
      <w:proofErr w:type="spellEnd"/>
      <w:r w:rsidRPr="00532D89">
        <w:rPr>
          <w:rFonts w:ascii="Helvetica" w:hAnsi="Helvetica" w:cs="Helvetica"/>
          <w:lang w:val="en-GB"/>
        </w:rPr>
        <w:t xml:space="preserve"> women’s edition.</w:t>
      </w:r>
    </w:p>
    <w:p w14:paraId="05656CDB" w14:textId="77777777" w:rsidR="007A025D" w:rsidRPr="00532D89" w:rsidRDefault="00792C9A">
      <w:pPr>
        <w:spacing w:line="360" w:lineRule="auto"/>
        <w:jc w:val="center"/>
        <w:rPr>
          <w:rFonts w:ascii="Helvetica" w:hAnsi="Helvetica" w:cs="Helvetica"/>
          <w:b/>
          <w:bCs/>
          <w:lang w:val="en-GB"/>
        </w:rPr>
      </w:pPr>
      <w:r w:rsidRPr="00532D89">
        <w:rPr>
          <w:rFonts w:ascii="Helvetica" w:hAnsi="Helvetica" w:cs="Helvetica"/>
          <w:b/>
          <w:bCs/>
          <w:noProof/>
          <w:snapToGrid/>
          <w:lang w:val="en-GB" w:eastAsia="en-GB"/>
        </w:rPr>
        <w:drawing>
          <wp:inline distT="0" distB="0" distL="0" distR="0" wp14:anchorId="05656D0C" wp14:editId="05656D0D">
            <wp:extent cx="1400175" cy="1400175"/>
            <wp:effectExtent l="0" t="0" r="9525" b="9525"/>
            <wp:docPr id="6" name="Grafik 21" descr="Ein Bild, das Helm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descr="Ein Bild, das Helm enthält.Automatisch generierte Beschreib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r w:rsidRPr="00532D89">
        <w:rPr>
          <w:rFonts w:ascii="Helvetica" w:hAnsi="Helvetica" w:cs="Helvetica"/>
          <w:b/>
          <w:bCs/>
          <w:noProof/>
          <w:snapToGrid/>
          <w:lang w:val="en-GB" w:eastAsia="en-GB"/>
        </w:rPr>
        <w:drawing>
          <wp:inline distT="0" distB="0" distL="0" distR="0" wp14:anchorId="05656D0E" wp14:editId="05656D0F">
            <wp:extent cx="1400175" cy="1400175"/>
            <wp:effectExtent l="0" t="0" r="9525" b="9525"/>
            <wp:docPr id="7" name="Grafik 22"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descr="Ein Bild, das Helm, Kopfbedeckung enthält.Automatisch generierte Beschreibu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05656CDC" w14:textId="77777777" w:rsidR="007A025D" w:rsidRPr="00532D89" w:rsidRDefault="00792C9A">
      <w:pPr>
        <w:spacing w:line="360" w:lineRule="auto"/>
        <w:rPr>
          <w:rFonts w:ascii="Helvetica" w:hAnsi="Helvetica" w:cs="Helvetica"/>
          <w:b/>
          <w:bCs/>
          <w:lang w:val="en-GB"/>
        </w:rPr>
      </w:pPr>
      <w:proofErr w:type="spellStart"/>
      <w:r w:rsidRPr="00532D89">
        <w:rPr>
          <w:rFonts w:ascii="Helvetica" w:hAnsi="Helvetica" w:cs="Helvetica"/>
          <w:b/>
          <w:bCs/>
          <w:lang w:val="en-GB"/>
        </w:rPr>
        <w:t>uvex</w:t>
      </w:r>
      <w:proofErr w:type="spellEnd"/>
      <w:r w:rsidRPr="00532D89">
        <w:rPr>
          <w:rFonts w:ascii="Helvetica" w:hAnsi="Helvetica" w:cs="Helvetica"/>
          <w:b/>
          <w:bCs/>
          <w:lang w:val="en-GB"/>
        </w:rPr>
        <w:t xml:space="preserve"> rise cc WE</w:t>
      </w:r>
    </w:p>
    <w:p w14:paraId="05656CDD" w14:textId="77777777" w:rsidR="007A025D" w:rsidRPr="00532D89" w:rsidRDefault="00792C9A">
      <w:pPr>
        <w:spacing w:line="360" w:lineRule="auto"/>
        <w:rPr>
          <w:rFonts w:ascii="Helvetica" w:hAnsi="Helvetica" w:cs="Helvetica"/>
          <w:lang w:val="en-GB"/>
        </w:rPr>
      </w:pPr>
      <w:r w:rsidRPr="00532D89">
        <w:rPr>
          <w:rFonts w:ascii="Helvetica" w:hAnsi="Helvetica" w:cs="Helvetica"/>
          <w:b/>
          <w:bCs/>
          <w:lang w:val="en-GB"/>
        </w:rPr>
        <w:t>Sizes:</w:t>
      </w:r>
      <w:r w:rsidRPr="00532D89">
        <w:rPr>
          <w:rFonts w:ascii="Helvetica" w:hAnsi="Helvetica" w:cs="Helvetica"/>
          <w:lang w:val="en-GB"/>
        </w:rPr>
        <w:t xml:space="preserve"> 52-56 cm // 56-59 cm</w:t>
      </w:r>
    </w:p>
    <w:p w14:paraId="05656CDE" w14:textId="77777777" w:rsidR="007A025D" w:rsidRPr="00532D89" w:rsidRDefault="00792C9A">
      <w:pPr>
        <w:spacing w:line="360" w:lineRule="auto"/>
        <w:rPr>
          <w:rFonts w:ascii="Helvetica" w:hAnsi="Helvetica" w:cs="Helvetica"/>
          <w:lang w:val="en-GB"/>
        </w:rPr>
      </w:pPr>
      <w:r w:rsidRPr="00532D89">
        <w:rPr>
          <w:rFonts w:ascii="Helvetica" w:hAnsi="Helvetica" w:cs="Helvetica"/>
          <w:b/>
          <w:bCs/>
          <w:lang w:val="en-GB"/>
        </w:rPr>
        <w:t>Weight:</w:t>
      </w:r>
      <w:r w:rsidRPr="00532D89">
        <w:rPr>
          <w:rFonts w:ascii="Helvetica" w:hAnsi="Helvetica" w:cs="Helvetica"/>
          <w:lang w:val="en-GB"/>
        </w:rPr>
        <w:t xml:space="preserve"> 270 g</w:t>
      </w:r>
    </w:p>
    <w:p w14:paraId="05656CDF" w14:textId="77777777" w:rsidR="007A025D" w:rsidRPr="00532D89" w:rsidRDefault="00792C9A">
      <w:pPr>
        <w:spacing w:line="360" w:lineRule="auto"/>
        <w:rPr>
          <w:rFonts w:ascii="Helvetica" w:hAnsi="Helvetica" w:cs="Helvetica"/>
          <w:lang w:val="en-GB"/>
        </w:rPr>
      </w:pPr>
      <w:r w:rsidRPr="00532D89">
        <w:rPr>
          <w:rFonts w:ascii="Helvetica" w:hAnsi="Helvetica" w:cs="Helvetica"/>
          <w:b/>
          <w:bCs/>
          <w:lang w:val="en-GB"/>
        </w:rPr>
        <w:t>Colours:</w:t>
      </w:r>
      <w:r w:rsidRPr="00532D89">
        <w:rPr>
          <w:rFonts w:ascii="Helvetica" w:hAnsi="Helvetica" w:cs="Helvetica"/>
          <w:lang w:val="en-GB"/>
        </w:rPr>
        <w:t xml:space="preserve"> black </w:t>
      </w:r>
      <w:proofErr w:type="spellStart"/>
      <w:r w:rsidRPr="00532D89">
        <w:rPr>
          <w:rFonts w:ascii="Helvetica" w:hAnsi="Helvetica" w:cs="Helvetica"/>
          <w:lang w:val="en-GB"/>
        </w:rPr>
        <w:t>goldflakes</w:t>
      </w:r>
      <w:proofErr w:type="spellEnd"/>
      <w:r w:rsidRPr="00532D89">
        <w:rPr>
          <w:rFonts w:ascii="Helvetica" w:hAnsi="Helvetica" w:cs="Helvetica"/>
          <w:lang w:val="en-GB"/>
        </w:rPr>
        <w:t xml:space="preserve"> // silver-plum matt</w:t>
      </w:r>
    </w:p>
    <w:p w14:paraId="05656CE0" w14:textId="77777777" w:rsidR="007A025D" w:rsidRPr="00532D89" w:rsidRDefault="00792C9A">
      <w:pPr>
        <w:spacing w:line="360" w:lineRule="auto"/>
        <w:rPr>
          <w:rFonts w:ascii="Helvetica" w:hAnsi="Helvetica" w:cs="Helvetica"/>
          <w:lang w:val="en-GB"/>
        </w:rPr>
      </w:pPr>
      <w:r w:rsidRPr="00532D89">
        <w:rPr>
          <w:rFonts w:ascii="Helvetica" w:hAnsi="Helvetica" w:cs="Helvetica"/>
          <w:b/>
          <w:bCs/>
          <w:lang w:val="en-GB"/>
        </w:rPr>
        <w:t>RRP:</w:t>
      </w:r>
      <w:r w:rsidRPr="00532D89">
        <w:rPr>
          <w:rFonts w:ascii="Helvetica" w:hAnsi="Helvetica" w:cs="Helvetica"/>
          <w:lang w:val="en-GB"/>
        </w:rPr>
        <w:t xml:space="preserve"> EUR 139.95</w:t>
      </w:r>
    </w:p>
    <w:p w14:paraId="05656CE1" w14:textId="37EECFCC" w:rsidR="007A025D" w:rsidRDefault="007A025D">
      <w:pPr>
        <w:suppressLineNumbers/>
        <w:spacing w:line="360" w:lineRule="auto"/>
        <w:jc w:val="both"/>
        <w:rPr>
          <w:rFonts w:ascii="Helvetica" w:hAnsi="Helvetica" w:cs="Helvetica"/>
          <w:b/>
          <w:bCs/>
          <w:lang w:val="en-GB"/>
        </w:rPr>
      </w:pPr>
    </w:p>
    <w:p w14:paraId="5FA6A7F0" w14:textId="1785926F" w:rsidR="00205679" w:rsidRDefault="00205679">
      <w:pPr>
        <w:suppressLineNumbers/>
        <w:spacing w:line="360" w:lineRule="auto"/>
        <w:jc w:val="both"/>
        <w:rPr>
          <w:rFonts w:ascii="Helvetica" w:hAnsi="Helvetica" w:cs="Helvetica"/>
          <w:b/>
          <w:bCs/>
          <w:lang w:val="en-GB"/>
        </w:rPr>
      </w:pPr>
    </w:p>
    <w:p w14:paraId="7A4F638B" w14:textId="52AAC6AD" w:rsidR="00205679" w:rsidRDefault="00205679">
      <w:pPr>
        <w:suppressLineNumbers/>
        <w:spacing w:line="360" w:lineRule="auto"/>
        <w:jc w:val="both"/>
        <w:rPr>
          <w:rFonts w:ascii="Helvetica" w:hAnsi="Helvetica" w:cs="Helvetica"/>
          <w:b/>
          <w:bCs/>
          <w:lang w:val="en-GB"/>
        </w:rPr>
      </w:pPr>
    </w:p>
    <w:p w14:paraId="7C94CC5C" w14:textId="77777777" w:rsidR="00205679" w:rsidRPr="00532D89" w:rsidRDefault="00205679">
      <w:pPr>
        <w:suppressLineNumbers/>
        <w:spacing w:line="360" w:lineRule="auto"/>
        <w:jc w:val="both"/>
        <w:rPr>
          <w:rFonts w:ascii="Helvetica" w:hAnsi="Helvetica" w:cs="Helvetica"/>
          <w:b/>
          <w:bCs/>
          <w:lang w:val="en-GB"/>
        </w:rPr>
      </w:pPr>
    </w:p>
    <w:p w14:paraId="41D5F99A" w14:textId="77777777" w:rsidR="00205679" w:rsidRPr="00463406" w:rsidRDefault="00205679" w:rsidP="00205679">
      <w:pPr>
        <w:suppressLineNumbers/>
        <w:tabs>
          <w:tab w:val="left" w:pos="1985"/>
        </w:tabs>
        <w:spacing w:line="360" w:lineRule="auto"/>
        <w:jc w:val="both"/>
        <w:outlineLvl w:val="0"/>
        <w:rPr>
          <w:rFonts w:ascii="Helvetica" w:hAnsi="Helvetica"/>
          <w:b/>
          <w:szCs w:val="28"/>
          <w:lang w:val="en-US"/>
        </w:rPr>
      </w:pPr>
      <w:r w:rsidRPr="00463406">
        <w:rPr>
          <w:rFonts w:ascii="Helvetica" w:hAnsi="Helvetica"/>
          <w:b/>
          <w:szCs w:val="28"/>
          <w:lang w:val="en-US"/>
        </w:rPr>
        <w:t xml:space="preserve">About the </w:t>
      </w:r>
      <w:proofErr w:type="spellStart"/>
      <w:r w:rsidRPr="00463406">
        <w:rPr>
          <w:rFonts w:ascii="Helvetica" w:hAnsi="Helvetica"/>
          <w:b/>
          <w:szCs w:val="28"/>
          <w:lang w:val="en-US"/>
        </w:rPr>
        <w:t>uvex</w:t>
      </w:r>
      <w:proofErr w:type="spellEnd"/>
      <w:r w:rsidRPr="00463406">
        <w:rPr>
          <w:rFonts w:ascii="Helvetica" w:hAnsi="Helvetica"/>
          <w:b/>
          <w:szCs w:val="28"/>
          <w:lang w:val="en-US"/>
        </w:rPr>
        <w:t xml:space="preserve"> group </w:t>
      </w:r>
    </w:p>
    <w:p w14:paraId="48D550BA" w14:textId="77777777" w:rsidR="00205679" w:rsidRPr="00463406" w:rsidRDefault="00205679" w:rsidP="00205679">
      <w:pPr>
        <w:suppressLineNumbers/>
        <w:spacing w:line="360" w:lineRule="auto"/>
        <w:jc w:val="both"/>
        <w:rPr>
          <w:rFonts w:ascii="Helvetica" w:hAnsi="Helvetica"/>
          <w:szCs w:val="28"/>
          <w:lang w:val="en-US"/>
        </w:rPr>
      </w:pPr>
      <w:r w:rsidRPr="00463406">
        <w:rPr>
          <w:rFonts w:ascii="Helvetica" w:hAnsi="Helvetica"/>
          <w:szCs w:val="28"/>
          <w:lang w:val="en-US"/>
        </w:rPr>
        <w:t xml:space="preserve">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brings together three globally active companies under one roof: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safety group,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group (with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and ALPINA), and the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group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and </w:t>
      </w:r>
      <w:proofErr w:type="spellStart"/>
      <w:r w:rsidRPr="00463406">
        <w:rPr>
          <w:rFonts w:ascii="Helvetica" w:hAnsi="Helvetica"/>
          <w:szCs w:val="28"/>
          <w:lang w:val="en-US"/>
        </w:rPr>
        <w:t>Primetta</w:t>
      </w:r>
      <w:proofErr w:type="spellEnd"/>
      <w:r w:rsidRPr="00463406">
        <w:rPr>
          <w:rFonts w:ascii="Helvetica" w:hAnsi="Helvetica"/>
          <w:szCs w:val="28"/>
          <w:lang w:val="en-US"/>
        </w:rPr>
        <w:t xml:space="preserve">).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is represented in 22 countries by 49 subsidiaries but chooses to do most of its manufacturing in Germany. In total, 60% of the company’s 2,900-strong workforce (as at: FY 2019/20) are employed in Germany.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is a global partner to international elite sport and equips a host of top athletes. The motto “protecting people” is at the heart of the company’s activities.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develops, </w:t>
      </w:r>
      <w:proofErr w:type="gramStart"/>
      <w:r w:rsidRPr="00463406">
        <w:rPr>
          <w:rFonts w:ascii="Helvetica" w:hAnsi="Helvetica"/>
          <w:szCs w:val="28"/>
          <w:lang w:val="en-US"/>
        </w:rPr>
        <w:t>manufactures</w:t>
      </w:r>
      <w:proofErr w:type="gramEnd"/>
      <w:r w:rsidRPr="00463406">
        <w:rPr>
          <w:rFonts w:ascii="Helvetica" w:hAnsi="Helvetica"/>
          <w:szCs w:val="28"/>
          <w:lang w:val="en-US"/>
        </w:rPr>
        <w:t xml:space="preserve"> and distributes products and services for the safety and protection of people at work, in sport and for leisure pursuits</w:t>
      </w:r>
      <w:r w:rsidRPr="00463406">
        <w:rPr>
          <w:rFonts w:ascii="Helvetica" w:hAnsi="Helvetica"/>
          <w:lang w:val="en-US"/>
        </w:rPr>
        <w:t>.</w:t>
      </w:r>
      <w:r w:rsidRPr="00463406">
        <w:rPr>
          <w:rFonts w:ascii="Helvetica" w:hAnsi="Helvetica"/>
          <w:b/>
          <w:color w:val="000000"/>
          <w:sz w:val="20"/>
          <w:szCs w:val="20"/>
          <w:lang w:val="en-US"/>
        </w:rPr>
        <w:t xml:space="preserve"> </w:t>
      </w:r>
    </w:p>
    <w:p w14:paraId="3A86C9DC" w14:textId="77777777" w:rsidR="00205679" w:rsidRPr="00BC6FD4" w:rsidRDefault="00205679" w:rsidP="00205679">
      <w:pPr>
        <w:spacing w:line="360" w:lineRule="auto"/>
        <w:jc w:val="both"/>
        <w:rPr>
          <w:rFonts w:ascii="Helvetica" w:hAnsi="Helvetica" w:cs="Helvetica"/>
          <w:lang w:val="en-GB"/>
        </w:rPr>
      </w:pPr>
    </w:p>
    <w:p w14:paraId="5FFAD20A" w14:textId="77777777" w:rsidR="00205679" w:rsidRPr="00BC6FD4" w:rsidRDefault="00205679" w:rsidP="00205679">
      <w:pPr>
        <w:spacing w:line="360" w:lineRule="auto"/>
        <w:jc w:val="both"/>
        <w:rPr>
          <w:rFonts w:ascii="Helvetica" w:hAnsi="Helvetica" w:cs="Helvetica"/>
          <w:lang w:val="en-GB"/>
        </w:rPr>
      </w:pPr>
    </w:p>
    <w:p w14:paraId="3458B0A9" w14:textId="77777777" w:rsidR="00205679" w:rsidRPr="00BC6FD4" w:rsidRDefault="00205679" w:rsidP="00205679">
      <w:pPr>
        <w:spacing w:line="360" w:lineRule="auto"/>
        <w:jc w:val="both"/>
        <w:rPr>
          <w:rFonts w:ascii="Helvetica" w:hAnsi="Helvetica" w:cs="Helvetica"/>
          <w:lang w:val="en-GB"/>
        </w:rPr>
      </w:pPr>
    </w:p>
    <w:p w14:paraId="497E13DE" w14:textId="77777777" w:rsidR="00205679" w:rsidRPr="00BC6FD4" w:rsidRDefault="00205679" w:rsidP="00205679">
      <w:pPr>
        <w:spacing w:line="360" w:lineRule="auto"/>
        <w:jc w:val="both"/>
        <w:rPr>
          <w:rFonts w:ascii="Helvetica" w:hAnsi="Helvetica" w:cs="Helvetica"/>
          <w:lang w:val="en-GB"/>
        </w:rPr>
      </w:pPr>
    </w:p>
    <w:p w14:paraId="04CD08A3" w14:textId="77777777" w:rsidR="00205679" w:rsidRPr="00BC6FD4" w:rsidRDefault="00205679" w:rsidP="00205679">
      <w:pPr>
        <w:suppressLineNumbers/>
        <w:spacing w:line="360" w:lineRule="auto"/>
        <w:ind w:right="566"/>
        <w:jc w:val="center"/>
        <w:outlineLvl w:val="0"/>
        <w:rPr>
          <w:rFonts w:ascii="Helvetica" w:hAnsi="Helvetica" w:cs="Helvetica"/>
          <w:lang w:val="en-GB"/>
        </w:rPr>
      </w:pPr>
      <w:r w:rsidRPr="00BC6FD4">
        <w:rPr>
          <w:rFonts w:ascii="Helvetica" w:hAnsi="Helvetica" w:cs="Helvetica"/>
          <w:b/>
          <w:sz w:val="20"/>
          <w:lang w:val="en-GB"/>
        </w:rPr>
        <w:t>Further information</w:t>
      </w:r>
      <w:r w:rsidRPr="00BC6FD4">
        <w:rPr>
          <w:rFonts w:ascii="Helvetica" w:hAnsi="Helvetica" w:cs="Helvetica"/>
          <w:b/>
          <w:color w:val="000000"/>
          <w:sz w:val="20"/>
          <w:lang w:val="en-GB"/>
        </w:rPr>
        <w:t xml:space="preserve"> </w:t>
      </w:r>
    </w:p>
    <w:p w14:paraId="48D118A6" w14:textId="77777777" w:rsidR="00205679" w:rsidRPr="00BC6FD4" w:rsidRDefault="00205679" w:rsidP="00205679">
      <w:pPr>
        <w:suppressLineNumbers/>
        <w:spacing w:line="360" w:lineRule="auto"/>
        <w:ind w:right="566"/>
        <w:jc w:val="center"/>
        <w:outlineLvl w:val="0"/>
        <w:rPr>
          <w:rFonts w:ascii="Helvetica" w:hAnsi="Helvetica" w:cs="Helvetica"/>
          <w:b/>
          <w:color w:val="000000"/>
          <w:sz w:val="20"/>
          <w:lang w:val="en-GB"/>
        </w:rPr>
      </w:pPr>
      <w:r w:rsidRPr="00BC6FD4">
        <w:rPr>
          <w:rFonts w:ascii="Helvetica" w:hAnsi="Helvetica" w:cs="Helvetica"/>
          <w:b/>
          <w:sz w:val="20"/>
          <w:lang w:val="en-GB"/>
        </w:rPr>
        <w:t>as well as text and images for download at:</w:t>
      </w:r>
    </w:p>
    <w:p w14:paraId="18AB846E" w14:textId="77777777" w:rsidR="00205679" w:rsidRPr="00BC6FD4" w:rsidRDefault="00205679" w:rsidP="00205679">
      <w:pPr>
        <w:suppressLineNumbers/>
        <w:spacing w:line="360" w:lineRule="auto"/>
        <w:ind w:right="566"/>
        <w:jc w:val="center"/>
        <w:rPr>
          <w:rFonts w:ascii="Helvetica" w:hAnsi="Helvetica" w:cs="Helvetica"/>
          <w:b/>
          <w:color w:val="000000"/>
          <w:sz w:val="20"/>
          <w:lang w:val="en-GB"/>
        </w:rPr>
      </w:pPr>
      <w:r w:rsidRPr="00BC6FD4">
        <w:rPr>
          <w:rStyle w:val="Hyperlink"/>
          <w:rFonts w:ascii="Helvetica" w:hAnsi="Helvetica" w:cs="Helvetica"/>
          <w:b/>
          <w:color w:val="000000"/>
          <w:sz w:val="20"/>
          <w:u w:val="none"/>
          <w:lang w:val="en-GB"/>
        </w:rPr>
        <w:t>www.uvex-sports.com/e</w:t>
      </w:r>
      <w:r>
        <w:rPr>
          <w:rStyle w:val="Hyperlink"/>
          <w:rFonts w:ascii="Helvetica" w:hAnsi="Helvetica" w:cs="Helvetica"/>
          <w:b/>
          <w:color w:val="000000"/>
          <w:sz w:val="20"/>
          <w:u w:val="none"/>
          <w:lang w:val="en-GB"/>
        </w:rPr>
        <w:t>n</w:t>
      </w:r>
      <w:r w:rsidRPr="00BC6FD4">
        <w:rPr>
          <w:rStyle w:val="Hyperlink"/>
          <w:rFonts w:ascii="Helvetica" w:hAnsi="Helvetica" w:cs="Helvetica"/>
          <w:b/>
          <w:color w:val="000000"/>
          <w:sz w:val="20"/>
          <w:u w:val="none"/>
          <w:lang w:val="en-GB"/>
        </w:rPr>
        <w:t>/press</w:t>
      </w:r>
      <w:r>
        <w:rPr>
          <w:rStyle w:val="Hyperlink"/>
          <w:rFonts w:ascii="Helvetica" w:hAnsi="Helvetica" w:cs="Helvetica"/>
          <w:b/>
          <w:color w:val="000000"/>
          <w:sz w:val="20"/>
          <w:u w:val="none"/>
          <w:lang w:val="en-GB"/>
        </w:rPr>
        <w:t>-area</w:t>
      </w:r>
    </w:p>
    <w:p w14:paraId="05656CEB" w14:textId="40A98166" w:rsidR="007A025D" w:rsidRPr="00532D89" w:rsidRDefault="007A025D" w:rsidP="00205679">
      <w:pPr>
        <w:suppressLineNumbers/>
        <w:spacing w:line="360" w:lineRule="auto"/>
        <w:jc w:val="both"/>
        <w:rPr>
          <w:rFonts w:ascii="Helvetica" w:hAnsi="Helvetica" w:cs="Helvetica"/>
          <w:b/>
          <w:bCs/>
          <w:lang w:val="en-GB"/>
        </w:rPr>
      </w:pPr>
    </w:p>
    <w:p w14:paraId="05656CEC" w14:textId="77777777" w:rsidR="007A025D" w:rsidRPr="00532D89" w:rsidRDefault="007A025D">
      <w:pPr>
        <w:suppressLineNumbers/>
        <w:tabs>
          <w:tab w:val="left" w:pos="1560"/>
        </w:tabs>
        <w:spacing w:line="360" w:lineRule="auto"/>
        <w:jc w:val="both"/>
        <w:outlineLvl w:val="0"/>
        <w:rPr>
          <w:rFonts w:ascii="Helvetica" w:hAnsi="Helvetica" w:cs="Helvetica"/>
          <w:b/>
          <w:bCs/>
          <w:lang w:val="en-GB"/>
        </w:rPr>
      </w:pPr>
    </w:p>
    <w:p w14:paraId="05656CED" w14:textId="77777777" w:rsidR="007A025D" w:rsidRPr="00532D89" w:rsidRDefault="007A025D">
      <w:pPr>
        <w:suppressLineNumbers/>
        <w:tabs>
          <w:tab w:val="left" w:pos="1560"/>
        </w:tabs>
        <w:spacing w:line="360" w:lineRule="auto"/>
        <w:jc w:val="both"/>
        <w:outlineLvl w:val="0"/>
        <w:rPr>
          <w:rFonts w:ascii="Helvetica" w:hAnsi="Helvetica" w:cs="Helvetica"/>
          <w:b/>
          <w:bCs/>
          <w:lang w:val="en-GB"/>
        </w:rPr>
      </w:pPr>
    </w:p>
    <w:p w14:paraId="05656CEE" w14:textId="77777777" w:rsidR="007A025D" w:rsidRPr="00532D89" w:rsidRDefault="007A025D">
      <w:pPr>
        <w:suppressLineNumbers/>
        <w:tabs>
          <w:tab w:val="left" w:pos="1560"/>
        </w:tabs>
        <w:spacing w:line="360" w:lineRule="auto"/>
        <w:jc w:val="both"/>
        <w:outlineLvl w:val="0"/>
        <w:rPr>
          <w:rFonts w:ascii="Helvetica" w:hAnsi="Helvetica" w:cs="Helvetica"/>
          <w:b/>
          <w:bCs/>
          <w:lang w:val="en-GB"/>
        </w:rPr>
      </w:pPr>
    </w:p>
    <w:p w14:paraId="05656CEF" w14:textId="77777777" w:rsidR="007A025D" w:rsidRPr="00532D89" w:rsidRDefault="007A025D">
      <w:pPr>
        <w:suppressLineNumbers/>
        <w:tabs>
          <w:tab w:val="left" w:pos="1560"/>
        </w:tabs>
        <w:spacing w:line="360" w:lineRule="auto"/>
        <w:jc w:val="both"/>
        <w:outlineLvl w:val="0"/>
        <w:rPr>
          <w:rFonts w:ascii="Helvetica" w:hAnsi="Helvetica" w:cs="Helvetica"/>
          <w:b/>
          <w:bCs/>
          <w:lang w:val="en-GB"/>
        </w:rPr>
      </w:pPr>
    </w:p>
    <w:p w14:paraId="05656CF0" w14:textId="77777777" w:rsidR="007A025D" w:rsidRPr="00532D89" w:rsidRDefault="00792C9A">
      <w:pPr>
        <w:suppressLineNumbers/>
        <w:tabs>
          <w:tab w:val="left" w:pos="1560"/>
        </w:tabs>
        <w:spacing w:line="360" w:lineRule="auto"/>
        <w:jc w:val="both"/>
        <w:outlineLvl w:val="0"/>
        <w:rPr>
          <w:rFonts w:ascii="Helvetica" w:hAnsi="Helvetica" w:cs="Helvetica"/>
          <w:lang w:val="en-GB"/>
        </w:rPr>
      </w:pPr>
      <w:r w:rsidRPr="00532D89">
        <w:rPr>
          <w:rFonts w:ascii="Helvetica" w:hAnsi="Helvetica" w:cs="Helvetica"/>
          <w:b/>
          <w:bCs/>
          <w:sz w:val="20"/>
          <w:szCs w:val="20"/>
          <w:lang w:val="en-GB"/>
        </w:rPr>
        <w:t xml:space="preserve">Press contact: </w:t>
      </w:r>
    </w:p>
    <w:p w14:paraId="05656CF1"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r w:rsidRPr="00532D89">
        <w:rPr>
          <w:rFonts w:ascii="Helvetica" w:hAnsi="Helvetica" w:cs="Helvetica"/>
          <w:sz w:val="20"/>
          <w:szCs w:val="20"/>
          <w:lang w:val="en-GB"/>
        </w:rPr>
        <w:t>UVEX SPORTS GMBH &amp; Co. KG</w:t>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proofErr w:type="spellStart"/>
      <w:r w:rsidRPr="00532D89">
        <w:rPr>
          <w:rFonts w:ascii="Helvetica" w:hAnsi="Helvetica" w:cs="Helvetica"/>
          <w:sz w:val="20"/>
          <w:szCs w:val="20"/>
          <w:lang w:val="en-GB"/>
        </w:rPr>
        <w:t>Hansmann</w:t>
      </w:r>
      <w:proofErr w:type="spellEnd"/>
      <w:r w:rsidRPr="00532D89">
        <w:rPr>
          <w:rFonts w:ascii="Helvetica" w:hAnsi="Helvetica" w:cs="Helvetica"/>
          <w:sz w:val="20"/>
          <w:szCs w:val="20"/>
          <w:lang w:val="en-GB"/>
        </w:rPr>
        <w:t xml:space="preserve"> PR</w:t>
      </w:r>
    </w:p>
    <w:p w14:paraId="05656CF2"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r w:rsidRPr="00532D89">
        <w:rPr>
          <w:rFonts w:ascii="Helvetica" w:hAnsi="Helvetica" w:cs="Helvetica"/>
          <w:sz w:val="20"/>
          <w:szCs w:val="20"/>
          <w:lang w:val="en-GB"/>
        </w:rPr>
        <w:t>Brand Management</w:t>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t>Unit Sport</w:t>
      </w:r>
    </w:p>
    <w:p w14:paraId="05656CF3"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r w:rsidRPr="00532D89">
        <w:rPr>
          <w:rFonts w:ascii="Helvetica" w:hAnsi="Helvetica" w:cs="Helvetica"/>
          <w:sz w:val="20"/>
          <w:szCs w:val="20"/>
          <w:lang w:val="en-GB"/>
        </w:rPr>
        <w:t xml:space="preserve">Tim </w:t>
      </w:r>
      <w:proofErr w:type="spellStart"/>
      <w:r w:rsidRPr="00532D89">
        <w:rPr>
          <w:rFonts w:ascii="Helvetica" w:hAnsi="Helvetica" w:cs="Helvetica"/>
          <w:sz w:val="20"/>
          <w:szCs w:val="20"/>
          <w:lang w:val="en-GB"/>
        </w:rPr>
        <w:t>Spranger</w:t>
      </w:r>
      <w:proofErr w:type="spellEnd"/>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t>Thomas Meyer</w:t>
      </w:r>
    </w:p>
    <w:p w14:paraId="05656CF4"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proofErr w:type="spellStart"/>
      <w:r w:rsidRPr="00532D89">
        <w:rPr>
          <w:rFonts w:ascii="Helvetica" w:hAnsi="Helvetica" w:cs="Helvetica"/>
          <w:sz w:val="20"/>
          <w:szCs w:val="20"/>
          <w:lang w:val="en-GB"/>
        </w:rPr>
        <w:t>Würzburger</w:t>
      </w:r>
      <w:proofErr w:type="spellEnd"/>
      <w:r w:rsidRPr="00532D89">
        <w:rPr>
          <w:rFonts w:ascii="Helvetica" w:hAnsi="Helvetica" w:cs="Helvetica"/>
          <w:sz w:val="20"/>
          <w:szCs w:val="20"/>
          <w:lang w:val="en-GB"/>
        </w:rPr>
        <w:t xml:space="preserve"> Str. 154 </w:t>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proofErr w:type="spellStart"/>
      <w:r w:rsidRPr="00532D89">
        <w:rPr>
          <w:rFonts w:ascii="Helvetica" w:hAnsi="Helvetica" w:cs="Helvetica"/>
          <w:sz w:val="20"/>
          <w:szCs w:val="20"/>
          <w:lang w:val="en-GB"/>
        </w:rPr>
        <w:t>Lipowskystr</w:t>
      </w:r>
      <w:proofErr w:type="spellEnd"/>
      <w:r w:rsidRPr="00532D89">
        <w:rPr>
          <w:rFonts w:ascii="Helvetica" w:hAnsi="Helvetica" w:cs="Helvetica"/>
          <w:sz w:val="20"/>
          <w:szCs w:val="20"/>
          <w:lang w:val="en-GB"/>
        </w:rPr>
        <w:t>. 15</w:t>
      </w:r>
    </w:p>
    <w:p w14:paraId="05656CF5"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r w:rsidRPr="00532D89">
        <w:rPr>
          <w:rFonts w:ascii="Helvetica" w:hAnsi="Helvetica" w:cs="Helvetica"/>
          <w:sz w:val="20"/>
          <w:szCs w:val="20"/>
          <w:lang w:val="en-GB"/>
        </w:rPr>
        <w:t xml:space="preserve">D-90766 </w:t>
      </w:r>
      <w:proofErr w:type="spellStart"/>
      <w:r w:rsidRPr="00532D89">
        <w:rPr>
          <w:rFonts w:ascii="Helvetica" w:hAnsi="Helvetica" w:cs="Helvetica"/>
          <w:sz w:val="20"/>
          <w:szCs w:val="20"/>
          <w:lang w:val="en-GB"/>
        </w:rPr>
        <w:t>Fürth</w:t>
      </w:r>
      <w:proofErr w:type="spellEnd"/>
      <w:r w:rsidRPr="00532D89">
        <w:rPr>
          <w:rFonts w:ascii="Helvetica" w:hAnsi="Helvetica" w:cs="Helvetica"/>
          <w:sz w:val="20"/>
          <w:szCs w:val="20"/>
          <w:lang w:val="en-GB"/>
        </w:rPr>
        <w:t xml:space="preserve"> </w:t>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t>D-81373 München</w:t>
      </w:r>
    </w:p>
    <w:p w14:paraId="05656CF6"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r w:rsidRPr="00532D89">
        <w:rPr>
          <w:rFonts w:ascii="Helvetica" w:hAnsi="Helvetica" w:cs="Helvetica"/>
          <w:sz w:val="20"/>
          <w:szCs w:val="20"/>
          <w:lang w:val="en-GB"/>
        </w:rPr>
        <w:t>Tel.: +49 (0)911-9774-4475</w:t>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t>Tel.: +49 (0)89/360 5499-25</w:t>
      </w:r>
    </w:p>
    <w:p w14:paraId="05656CF7"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r w:rsidRPr="00532D89">
        <w:rPr>
          <w:rFonts w:ascii="Helvetica" w:hAnsi="Helvetica" w:cs="Helvetica"/>
          <w:sz w:val="20"/>
          <w:szCs w:val="20"/>
          <w:lang w:val="en-GB"/>
        </w:rPr>
        <w:t>Fax: +49 (0)911-9774-4457</w:t>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t>Fax: +49 (0)89/3605499-33</w:t>
      </w:r>
    </w:p>
    <w:p w14:paraId="05656CF8"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r w:rsidRPr="00532D89">
        <w:rPr>
          <w:rFonts w:ascii="Helvetica" w:hAnsi="Helvetica" w:cs="Helvetica"/>
          <w:sz w:val="20"/>
          <w:szCs w:val="20"/>
          <w:lang w:val="en-GB"/>
        </w:rPr>
        <w:t>t.spranger@uvex.de</w:t>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t>t.meyer@hansmannpr.de</w:t>
      </w:r>
    </w:p>
    <w:p w14:paraId="05656CF9" w14:textId="77777777" w:rsidR="007A025D" w:rsidRPr="00532D89" w:rsidRDefault="00792C9A">
      <w:pPr>
        <w:suppressLineNumbers/>
        <w:tabs>
          <w:tab w:val="left" w:pos="1560"/>
        </w:tabs>
        <w:spacing w:line="360" w:lineRule="auto"/>
        <w:jc w:val="both"/>
        <w:rPr>
          <w:rFonts w:ascii="Helvetica" w:hAnsi="Helvetica" w:cs="Helvetica"/>
          <w:sz w:val="20"/>
          <w:szCs w:val="20"/>
          <w:lang w:val="en-GB"/>
        </w:rPr>
      </w:pPr>
      <w:r w:rsidRPr="00532D89">
        <w:rPr>
          <w:rFonts w:ascii="Helvetica" w:hAnsi="Helvetica" w:cs="Helvetica"/>
          <w:sz w:val="20"/>
          <w:szCs w:val="20"/>
          <w:lang w:val="en-GB"/>
        </w:rPr>
        <w:t>www.uvex-sports.com</w:t>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r>
      <w:r w:rsidRPr="00532D89">
        <w:rPr>
          <w:rFonts w:ascii="Helvetica" w:hAnsi="Helvetica" w:cs="Helvetica"/>
          <w:sz w:val="20"/>
          <w:szCs w:val="20"/>
          <w:lang w:val="en-GB"/>
        </w:rPr>
        <w:tab/>
        <w:t>www.hansmannpr.de</w:t>
      </w:r>
    </w:p>
    <w:sectPr w:rsidR="007A025D" w:rsidRPr="00532D89">
      <w:headerReference w:type="default" r:id="rId21"/>
      <w:footerReference w:type="default" r:id="rId22"/>
      <w:pgSz w:w="11900" w:h="16840"/>
      <w:pgMar w:top="1843" w:right="1417" w:bottom="1426"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56D13" w14:textId="77777777" w:rsidR="00B90129" w:rsidRDefault="00B90129">
      <w:r>
        <w:separator/>
      </w:r>
    </w:p>
  </w:endnote>
  <w:endnote w:type="continuationSeparator" w:id="0">
    <w:p w14:paraId="05656D14" w14:textId="77777777" w:rsidR="00B90129" w:rsidRDefault="00B90129">
      <w:r>
        <w:continuationSeparator/>
      </w:r>
    </w:p>
  </w:endnote>
  <w:endnote w:type="continuationNotice" w:id="1">
    <w:p w14:paraId="05656D15" w14:textId="77777777" w:rsidR="00B90129" w:rsidRDefault="00B90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3020"/>
      <w:gridCol w:w="3020"/>
      <w:gridCol w:w="3020"/>
    </w:tblGrid>
    <w:tr w:rsidR="007A025D" w14:paraId="05656D1A" w14:textId="77777777">
      <w:tc>
        <w:tcPr>
          <w:tcW w:w="3020" w:type="dxa"/>
        </w:tcPr>
        <w:p w14:paraId="05656D17" w14:textId="77777777" w:rsidR="007A025D" w:rsidRDefault="007A025D">
          <w:pPr>
            <w:pStyle w:val="Kopfzeile"/>
            <w:ind w:left="-115"/>
          </w:pPr>
        </w:p>
      </w:tc>
      <w:tc>
        <w:tcPr>
          <w:tcW w:w="3020" w:type="dxa"/>
        </w:tcPr>
        <w:p w14:paraId="05656D18" w14:textId="77777777" w:rsidR="007A025D" w:rsidRDefault="007A025D">
          <w:pPr>
            <w:pStyle w:val="Kopfzeile"/>
            <w:jc w:val="center"/>
          </w:pPr>
        </w:p>
      </w:tc>
      <w:tc>
        <w:tcPr>
          <w:tcW w:w="3020" w:type="dxa"/>
        </w:tcPr>
        <w:p w14:paraId="05656D19" w14:textId="77777777" w:rsidR="007A025D" w:rsidRDefault="007A025D">
          <w:pPr>
            <w:pStyle w:val="Kopfzeile"/>
            <w:ind w:right="-115"/>
            <w:jc w:val="right"/>
          </w:pPr>
        </w:p>
      </w:tc>
    </w:tr>
  </w:tbl>
  <w:p w14:paraId="05656D1B" w14:textId="77777777" w:rsidR="007A025D" w:rsidRDefault="007A02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56D10" w14:textId="77777777" w:rsidR="00B90129" w:rsidRDefault="00B90129">
      <w:r>
        <w:separator/>
      </w:r>
    </w:p>
  </w:footnote>
  <w:footnote w:type="continuationSeparator" w:id="0">
    <w:p w14:paraId="05656D11" w14:textId="77777777" w:rsidR="00B90129" w:rsidRDefault="00B90129">
      <w:r>
        <w:continuationSeparator/>
      </w:r>
    </w:p>
  </w:footnote>
  <w:footnote w:type="continuationNotice" w:id="1">
    <w:p w14:paraId="05656D12" w14:textId="77777777" w:rsidR="00B90129" w:rsidRDefault="00B90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56D16" w14:textId="77777777" w:rsidR="007A025D" w:rsidRDefault="00792C9A">
    <w:pPr>
      <w:pStyle w:val="Kopfzeile"/>
    </w:pPr>
    <w:r>
      <w:rPr>
        <w:noProof/>
        <w:snapToGrid/>
        <w:sz w:val="20"/>
        <w:lang w:val="en-GB" w:eastAsia="en-GB"/>
      </w:rPr>
      <w:drawing>
        <wp:anchor distT="0" distB="0" distL="114300" distR="114300" simplePos="0" relativeHeight="251657728" behindDoc="1" locked="0" layoutInCell="1" allowOverlap="1" wp14:anchorId="05656D1C" wp14:editId="05656D1D">
          <wp:simplePos x="0" y="0"/>
          <wp:positionH relativeFrom="column">
            <wp:posOffset>-909320</wp:posOffset>
          </wp:positionH>
          <wp:positionV relativeFrom="paragraph">
            <wp:posOffset>-459105</wp:posOffset>
          </wp:positionV>
          <wp:extent cx="7559040" cy="10692130"/>
          <wp:effectExtent l="0" t="0" r="381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cs="Times New Roman" w:hint="default"/>
      </w:rPr>
    </w:lvl>
    <w:lvl w:ilvl="1" w:tplc="625CB894">
      <w:start w:val="1"/>
      <w:numFmt w:val="bullet"/>
      <w:lvlText w:val="-"/>
      <w:lvlJc w:val="left"/>
      <w:pPr>
        <w:tabs>
          <w:tab w:val="num" w:pos="1440"/>
        </w:tabs>
        <w:ind w:left="1440" w:hanging="360"/>
      </w:pPr>
      <w:rPr>
        <w:rFonts w:ascii="Times New Roman" w:hAnsi="Times New Roman" w:cs="Times New Roman" w:hint="default"/>
      </w:rPr>
    </w:lvl>
    <w:lvl w:ilvl="2" w:tplc="8A322478">
      <w:start w:val="1"/>
      <w:numFmt w:val="bullet"/>
      <w:lvlText w:val="-"/>
      <w:lvlJc w:val="left"/>
      <w:pPr>
        <w:tabs>
          <w:tab w:val="num" w:pos="2160"/>
        </w:tabs>
        <w:ind w:left="2160" w:hanging="360"/>
      </w:pPr>
      <w:rPr>
        <w:rFonts w:ascii="Times New Roman" w:hAnsi="Times New Roman" w:cs="Times New Roman" w:hint="default"/>
      </w:rPr>
    </w:lvl>
    <w:lvl w:ilvl="3" w:tplc="7786D4B2">
      <w:start w:val="1"/>
      <w:numFmt w:val="bullet"/>
      <w:lvlText w:val="-"/>
      <w:lvlJc w:val="left"/>
      <w:pPr>
        <w:tabs>
          <w:tab w:val="num" w:pos="2880"/>
        </w:tabs>
        <w:ind w:left="2880" w:hanging="360"/>
      </w:pPr>
      <w:rPr>
        <w:rFonts w:ascii="Times New Roman" w:hAnsi="Times New Roman" w:cs="Times New Roman" w:hint="default"/>
      </w:rPr>
    </w:lvl>
    <w:lvl w:ilvl="4" w:tplc="71F65664">
      <w:start w:val="1"/>
      <w:numFmt w:val="bullet"/>
      <w:lvlText w:val="-"/>
      <w:lvlJc w:val="left"/>
      <w:pPr>
        <w:tabs>
          <w:tab w:val="num" w:pos="3600"/>
        </w:tabs>
        <w:ind w:left="3600" w:hanging="360"/>
      </w:pPr>
      <w:rPr>
        <w:rFonts w:ascii="Times New Roman" w:hAnsi="Times New Roman" w:cs="Times New Roman" w:hint="default"/>
      </w:rPr>
    </w:lvl>
    <w:lvl w:ilvl="5" w:tplc="9432D746">
      <w:start w:val="1"/>
      <w:numFmt w:val="bullet"/>
      <w:lvlText w:val="-"/>
      <w:lvlJc w:val="left"/>
      <w:pPr>
        <w:tabs>
          <w:tab w:val="num" w:pos="4320"/>
        </w:tabs>
        <w:ind w:left="4320" w:hanging="360"/>
      </w:pPr>
      <w:rPr>
        <w:rFonts w:ascii="Times New Roman" w:hAnsi="Times New Roman" w:cs="Times New Roman" w:hint="default"/>
      </w:rPr>
    </w:lvl>
    <w:lvl w:ilvl="6" w:tplc="54523F46">
      <w:start w:val="1"/>
      <w:numFmt w:val="bullet"/>
      <w:lvlText w:val="-"/>
      <w:lvlJc w:val="left"/>
      <w:pPr>
        <w:tabs>
          <w:tab w:val="num" w:pos="5040"/>
        </w:tabs>
        <w:ind w:left="5040" w:hanging="360"/>
      </w:pPr>
      <w:rPr>
        <w:rFonts w:ascii="Times New Roman" w:hAnsi="Times New Roman" w:cs="Times New Roman" w:hint="default"/>
      </w:rPr>
    </w:lvl>
    <w:lvl w:ilvl="7" w:tplc="F51851DE">
      <w:start w:val="1"/>
      <w:numFmt w:val="bullet"/>
      <w:lvlText w:val="-"/>
      <w:lvlJc w:val="left"/>
      <w:pPr>
        <w:tabs>
          <w:tab w:val="num" w:pos="5760"/>
        </w:tabs>
        <w:ind w:left="5760" w:hanging="360"/>
      </w:pPr>
      <w:rPr>
        <w:rFonts w:ascii="Times New Roman" w:hAnsi="Times New Roman" w:cs="Times New Roman" w:hint="default"/>
      </w:rPr>
    </w:lvl>
    <w:lvl w:ilvl="8" w:tplc="03C277BE">
      <w:start w:val="1"/>
      <w:numFmt w:val="bullet"/>
      <w:lvlText w:val="-"/>
      <w:lvlJc w:val="left"/>
      <w:pPr>
        <w:tabs>
          <w:tab w:val="num" w:pos="6480"/>
        </w:tabs>
        <w:ind w:left="6480" w:hanging="360"/>
      </w:pPr>
      <w:rPr>
        <w:rFonts w:ascii="Times New Roman" w:hAnsi="Times New Roman" w:cs="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cs="Times New Roman"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cs="Times New Roman" w:hint="default"/>
      </w:rPr>
    </w:lvl>
    <w:lvl w:ilvl="3" w:tplc="04070001">
      <w:start w:val="1"/>
      <w:numFmt w:val="bullet"/>
      <w:lvlText w:val=""/>
      <w:lvlJc w:val="left"/>
      <w:pPr>
        <w:ind w:left="3588" w:hanging="360"/>
      </w:pPr>
      <w:rPr>
        <w:rFonts w:ascii="Symbol" w:hAnsi="Symbol" w:cs="Times New Roman"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cs="Times New Roman" w:hint="default"/>
      </w:rPr>
    </w:lvl>
    <w:lvl w:ilvl="6" w:tplc="04070001">
      <w:start w:val="1"/>
      <w:numFmt w:val="bullet"/>
      <w:lvlText w:val=""/>
      <w:lvlJc w:val="left"/>
      <w:pPr>
        <w:ind w:left="5748" w:hanging="360"/>
      </w:pPr>
      <w:rPr>
        <w:rFonts w:ascii="Symbol" w:hAnsi="Symbol" w:cs="Times New Roman"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cs="Times New Roman" w:hint="default"/>
      </w:rPr>
    </w:lvl>
  </w:abstractNum>
  <w:abstractNum w:abstractNumId="3"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cs="Times New Roman" w:hint="default"/>
      </w:rPr>
    </w:lvl>
    <w:lvl w:ilvl="1" w:tplc="3978FE56">
      <w:start w:val="1"/>
      <w:numFmt w:val="bullet"/>
      <w:lvlText w:val="-"/>
      <w:lvlJc w:val="left"/>
      <w:pPr>
        <w:tabs>
          <w:tab w:val="num" w:pos="1440"/>
        </w:tabs>
        <w:ind w:left="1440" w:hanging="360"/>
      </w:pPr>
      <w:rPr>
        <w:rFonts w:ascii="Times New Roman" w:hAnsi="Times New Roman" w:cs="Times New Roman" w:hint="default"/>
      </w:rPr>
    </w:lvl>
    <w:lvl w:ilvl="2" w:tplc="E64CAB48">
      <w:start w:val="1"/>
      <w:numFmt w:val="bullet"/>
      <w:lvlText w:val="-"/>
      <w:lvlJc w:val="left"/>
      <w:pPr>
        <w:tabs>
          <w:tab w:val="num" w:pos="2160"/>
        </w:tabs>
        <w:ind w:left="2160" w:hanging="360"/>
      </w:pPr>
      <w:rPr>
        <w:rFonts w:ascii="Times New Roman" w:hAnsi="Times New Roman" w:cs="Times New Roman" w:hint="default"/>
      </w:rPr>
    </w:lvl>
    <w:lvl w:ilvl="3" w:tplc="8D6276D2">
      <w:start w:val="1"/>
      <w:numFmt w:val="bullet"/>
      <w:lvlText w:val="-"/>
      <w:lvlJc w:val="left"/>
      <w:pPr>
        <w:tabs>
          <w:tab w:val="num" w:pos="2880"/>
        </w:tabs>
        <w:ind w:left="2880" w:hanging="360"/>
      </w:pPr>
      <w:rPr>
        <w:rFonts w:ascii="Times New Roman" w:hAnsi="Times New Roman" w:cs="Times New Roman" w:hint="default"/>
      </w:rPr>
    </w:lvl>
    <w:lvl w:ilvl="4" w:tplc="D9260A62">
      <w:start w:val="1"/>
      <w:numFmt w:val="bullet"/>
      <w:lvlText w:val="-"/>
      <w:lvlJc w:val="left"/>
      <w:pPr>
        <w:tabs>
          <w:tab w:val="num" w:pos="3600"/>
        </w:tabs>
        <w:ind w:left="3600" w:hanging="360"/>
      </w:pPr>
      <w:rPr>
        <w:rFonts w:ascii="Times New Roman" w:hAnsi="Times New Roman" w:cs="Times New Roman" w:hint="default"/>
      </w:rPr>
    </w:lvl>
    <w:lvl w:ilvl="5" w:tplc="BEA0874C">
      <w:start w:val="1"/>
      <w:numFmt w:val="bullet"/>
      <w:lvlText w:val="-"/>
      <w:lvlJc w:val="left"/>
      <w:pPr>
        <w:tabs>
          <w:tab w:val="num" w:pos="4320"/>
        </w:tabs>
        <w:ind w:left="4320" w:hanging="360"/>
      </w:pPr>
      <w:rPr>
        <w:rFonts w:ascii="Times New Roman" w:hAnsi="Times New Roman" w:cs="Times New Roman" w:hint="default"/>
      </w:rPr>
    </w:lvl>
    <w:lvl w:ilvl="6" w:tplc="CE4A7B22">
      <w:start w:val="1"/>
      <w:numFmt w:val="bullet"/>
      <w:lvlText w:val="-"/>
      <w:lvlJc w:val="left"/>
      <w:pPr>
        <w:tabs>
          <w:tab w:val="num" w:pos="5040"/>
        </w:tabs>
        <w:ind w:left="5040" w:hanging="360"/>
      </w:pPr>
      <w:rPr>
        <w:rFonts w:ascii="Times New Roman" w:hAnsi="Times New Roman" w:cs="Times New Roman" w:hint="default"/>
      </w:rPr>
    </w:lvl>
    <w:lvl w:ilvl="7" w:tplc="545A8D50">
      <w:start w:val="1"/>
      <w:numFmt w:val="bullet"/>
      <w:lvlText w:val="-"/>
      <w:lvlJc w:val="left"/>
      <w:pPr>
        <w:tabs>
          <w:tab w:val="num" w:pos="5760"/>
        </w:tabs>
        <w:ind w:left="5760" w:hanging="360"/>
      </w:pPr>
      <w:rPr>
        <w:rFonts w:ascii="Times New Roman" w:hAnsi="Times New Roman" w:cs="Times New Roman" w:hint="default"/>
      </w:rPr>
    </w:lvl>
    <w:lvl w:ilvl="8" w:tplc="D926125E">
      <w:start w:val="1"/>
      <w:numFmt w:val="bullet"/>
      <w:lvlText w:val="-"/>
      <w:lvlJc w:val="left"/>
      <w:pPr>
        <w:tabs>
          <w:tab w:val="num" w:pos="6480"/>
        </w:tabs>
        <w:ind w:left="6480" w:hanging="360"/>
      </w:pPr>
      <w:rPr>
        <w:rFonts w:ascii="Times New Roman" w:hAnsi="Times New Roman"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9A"/>
    <w:rsid w:val="00205679"/>
    <w:rsid w:val="00532D89"/>
    <w:rsid w:val="00545E7F"/>
    <w:rsid w:val="00792C9A"/>
    <w:rsid w:val="007A025D"/>
    <w:rsid w:val="00B35D33"/>
    <w:rsid w:val="00B90129"/>
    <w:rsid w:val="00C308AF"/>
    <w:rsid w:val="00C4066B"/>
    <w:rsid w:val="00D65F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656CB6"/>
  <w15:docId w15:val="{60E4EC8C-B32A-0F49-A903-841189756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napToGrid w:val="0"/>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rPr>
      <w:sz w:val="18"/>
      <w:szCs w:val="18"/>
    </w:rPr>
  </w:style>
  <w:style w:type="character" w:customStyle="1" w:styleId="SprechblasentextZchn">
    <w:name w:val="Sprechblasentext Zchn"/>
    <w:rPr>
      <w:rFonts w:ascii="Times New Roman" w:hAnsi="Times New Roman" w:cs="Times New Roman"/>
      <w:sz w:val="18"/>
      <w:szCs w:val="18"/>
    </w:rPr>
  </w:style>
  <w:style w:type="paragraph" w:styleId="Kopfzeile">
    <w:name w:val="header"/>
    <w:basedOn w:val="Standard"/>
    <w:semiHidden/>
    <w:pPr>
      <w:tabs>
        <w:tab w:val="center" w:pos="4536"/>
        <w:tab w:val="right" w:pos="9072"/>
      </w:tabs>
    </w:pPr>
  </w:style>
  <w:style w:type="character" w:customStyle="1" w:styleId="KopfzeileZchn">
    <w:name w:val="Kopfzeile Zchn"/>
    <w:basedOn w:val="Absatz-Standardschriftart"/>
  </w:style>
  <w:style w:type="paragraph" w:styleId="Fuzeile">
    <w:name w:val="footer"/>
    <w:basedOn w:val="Standard"/>
    <w:semiHidden/>
    <w:pPr>
      <w:tabs>
        <w:tab w:val="center" w:pos="4536"/>
        <w:tab w:val="right" w:pos="9072"/>
      </w:tabs>
    </w:pPr>
  </w:style>
  <w:style w:type="character" w:customStyle="1" w:styleId="FuzeileZchn">
    <w:name w:val="Fußzeile Zchn"/>
    <w:basedOn w:val="Absatz-Standardschriftart"/>
  </w:style>
  <w:style w:type="character" w:styleId="Hyperlink">
    <w:name w:val="Hyperlink"/>
    <w:basedOn w:val="Absatz-Standardschriftart"/>
    <w:semiHidden/>
    <w:rPr>
      <w:color w:val="0000FF"/>
      <w:u w:val="single"/>
    </w:rPr>
  </w:style>
  <w:style w:type="paragraph" w:customStyle="1" w:styleId="Standa1">
    <w:name w:val="Standa1"/>
    <w:rPr>
      <w:snapToGrid w:val="0"/>
      <w:sz w:val="24"/>
      <w:szCs w:val="24"/>
      <w:lang w:val="de-DE" w:eastAsia="de-DE"/>
    </w:rPr>
  </w:style>
  <w:style w:type="character" w:styleId="Kommentarzeichen">
    <w:name w:val="annotation reference"/>
    <w:basedOn w:val="Absatz-Standardschriftart"/>
    <w:semiHidden/>
    <w:rPr>
      <w:sz w:val="18"/>
      <w:szCs w:val="18"/>
    </w:rPr>
  </w:style>
  <w:style w:type="paragraph" w:styleId="Kommentartext">
    <w:name w:val="annotation text"/>
    <w:basedOn w:val="Standard"/>
    <w:semiHidden/>
  </w:style>
  <w:style w:type="character" w:customStyle="1" w:styleId="KommentartextZchn">
    <w:name w:val="Kommentartext Zchn"/>
    <w:rPr>
      <w:sz w:val="24"/>
      <w:szCs w:val="24"/>
    </w:rPr>
  </w:style>
  <w:style w:type="paragraph" w:styleId="Kommentarthema">
    <w:name w:val="annotation subject"/>
    <w:basedOn w:val="Kommentartext"/>
    <w:next w:val="Kommentartext"/>
    <w:rPr>
      <w:b/>
      <w:bCs/>
      <w:sz w:val="20"/>
      <w:szCs w:val="20"/>
    </w:rPr>
  </w:style>
  <w:style w:type="character" w:customStyle="1" w:styleId="KommentarthemaZchn">
    <w:name w:val="Kommentarthema Zchn"/>
    <w:rPr>
      <w:b/>
      <w:bCs/>
      <w:sz w:val="24"/>
      <w:szCs w:val="24"/>
    </w:rPr>
  </w:style>
  <w:style w:type="paragraph" w:styleId="Listenabsatz">
    <w:name w:val="List Paragraph"/>
    <w:basedOn w:val="Standard"/>
    <w:qFormat/>
    <w:pPr>
      <w:ind w:left="720"/>
    </w:pPr>
  </w:style>
  <w:style w:type="paragraph" w:styleId="StandardWeb">
    <w:name w:val="Normal (Web)"/>
    <w:basedOn w:val="Standard"/>
    <w:semiHidden/>
    <w:pPr>
      <w:spacing w:before="100" w:beforeAutospacing="1" w:after="100" w:afterAutospacing="1"/>
    </w:pPr>
  </w:style>
  <w:style w:type="paragraph" w:styleId="berarbeitung">
    <w:name w:val="Revision"/>
    <w:hidden/>
    <w:rPr>
      <w:snapToGrid w:val="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1" ma:contentTypeDescription="Ein neues Dokument erstellen." ma:contentTypeScope="" ma:versionID="6b23163df8ef5cc1b7ae9482c9da5fca">
  <xsd:schema xmlns:xsd="http://www.w3.org/2001/XMLSchema" xmlns:xs="http://www.w3.org/2001/XMLSchema" xmlns:p="http://schemas.microsoft.com/office/2006/metadata/properties" xmlns:ns2="fcfd86ca-46b5-4ff1-9c4a-a905470ff8b2" targetNamespace="http://schemas.microsoft.com/office/2006/metadata/properties" ma:root="true" ma:fieldsID="a01c24c12d66eddd8524ade1424e998e"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110441-AF65-414B-876E-0F656294F5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8CDA97-39D5-4834-986B-0A6BA03C33ED}">
  <ds:schemaRefs>
    <ds:schemaRef ds:uri="http://schemas.microsoft.com/sharepoint/v3/contenttype/forms"/>
  </ds:schemaRefs>
</ds:datastoreItem>
</file>

<file path=customXml/itemProps3.xml><?xml version="1.0" encoding="utf-8"?>
<ds:datastoreItem xmlns:ds="http://schemas.openxmlformats.org/officeDocument/2006/customXml" ds:itemID="{45A2F97A-CE6E-49AF-9C09-448BBA59E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710</Words>
  <Characters>3835</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Uncompromising performance: uvex rise</vt:lpstr>
    </vt:vector>
  </TitlesOfParts>
  <Company>Microsoft</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Uncompromising performance: uvex rise</dc:title>
  <dc:creator>Saskia</dc:creator>
  <cp:lastModifiedBy>Thomas Meyer - Hansmann PR</cp:lastModifiedBy>
  <cp:revision>6</cp:revision>
  <cp:lastPrinted>2021-09-27T13:10:00Z</cp:lastPrinted>
  <dcterms:created xsi:type="dcterms:W3CDTF">2021-09-28T12:08:00Z</dcterms:created>
  <dcterms:modified xsi:type="dcterms:W3CDTF">2021-09-28T16:00:00Z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